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/>
        <w:drawing>
          <wp:inline distB="0" distT="0" distL="0" distR="0">
            <wp:extent cx="2937054" cy="883941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FUNDAMENTAL SPREADSHEET APPLICATIONS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(230)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2e75b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c00000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60"/>
          <w:szCs w:val="60"/>
          <w:rtl w:val="0"/>
        </w:rPr>
        <w:t xml:space="preserve">REGIONAL 2022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Production:</w:t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1: Worksheets with answers and formulas</w:t>
        <w:tab/>
        <w:t xml:space="preserve">__________ (170 points)</w:t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Job 2: Formatting Worksheet</w:t>
        <w:tab/>
        <w:tab/>
        <w:tab/>
        <w:t xml:space="preserve">__________ (90 points)</w:t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Job 3: 3-D Pie Chart</w:t>
        <w:tab/>
        <w:tab/>
        <w:tab/>
        <w:tab/>
        <w:tab/>
        <w:t xml:space="preserve">__________ (50 points)</w:t>
      </w:r>
    </w:p>
    <w:p w:rsidR="00000000" w:rsidDel="00000000" w:rsidP="00000000" w:rsidRDefault="00000000" w:rsidRPr="00000000" w14:paraId="0000000E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TOTAL POINTS </w:t>
        <w:tab/>
        <w:tab/>
        <w:t xml:space="preserve">__________ (310 points)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Test Time:  90 minutes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GUIDELINES: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Failure to adhere to any of the following rules will result in disqualification: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must hand in this test booklet and all printouts if any.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equipment, supplies, or materials other than those specified for this event are allowed in the testing area.  No previous BPA tests and/or sample tests (handwritten, photocopied, or keyed) are allowed in the testing area.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devices will be monitored according to ACT standards.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 your Member ID and printout number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 of the footer on each printout unless instructed otherwise. Your name or initials should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appear on any work you submit.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finish before the end of the testing time, notify the proctor. Time may be a factor in determining the winner in the event of a tie.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turning in your contest, the jobs should be arranged in printout order.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SCENARIO: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You work for Andrew’s Furniture Shop and are an assistant in the payroll office. Your boss is attending a department meeting on Thursday, and you need to have a spreadsheet report of the first 3 months of sales by each salesperson.  It must also include the commission that the company has paid out for those three months to each of the salespersons.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gridCol w:w="1080"/>
        <w:gridCol w:w="1260"/>
        <w:tblGridChange w:id="0">
          <w:tblGrid>
            <w:gridCol w:w="8640"/>
            <w:gridCol w:w="1080"/>
            <w:gridCol w:w="12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2190"/>
              </w:tabs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1 (Worksheets with answers and formulas)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Possible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ind w:firstLine="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Earned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ID and Job # in right section of footer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pt. Times New Roman font used for 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Landscape orientation with narrow margins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Worksheet printed landscape on one page centered vertically and horizontally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in cell A1 Andrew’s Furniture Shop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in cell A2 Sales Commission Summary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in cell C4 place 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Information shown in picture typed correctly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5 new rows at A16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Enter the 5 new sales personnel information starting in cell A16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cell D7, insert a formula that calculates the sales commission in C4 and fill down to D20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Copy and fill this formula to cells F7:F20 and H7:H20.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 a formula in Cell I8 that calculates the total amount of commission each sales person eared for the three months and fill this formula down to I21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D22 that calculates the average sales commission for the month and copy to cells F22 and H22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D22 that calculates the average sales commission for the month and copy to cells F22 and H22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D24 that calculates the lowest sales commission for the month and copy to cells F24 and H24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D25 that calculates the highest sales commission for the month and copy to cells F25 and H25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 a copy of the worksheet with gridlines, adjust column widths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make all data visible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 a copy of the worksheet with gridlines, adjust column widths to make all data visible with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formulas showing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72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0"/>
        <w:gridCol w:w="1350"/>
        <w:gridCol w:w="1260"/>
        <w:tblGridChange w:id="0">
          <w:tblGrid>
            <w:gridCol w:w="8370"/>
            <w:gridCol w:w="1350"/>
            <w:gridCol w:w="12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2190"/>
              </w:tabs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2 (Formatting worksheet)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Possible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ind w:firstLine="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Earned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ID and Job # in right section of footer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Merge and center A1 through I1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Merge and center the subtitle A2 through I2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 both the title and subtitle to a title cell style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the image of the table set on the left of the title and subtitle. Format this image to a height of .77” and width of 1.19”.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 the image with picture style “drop shadow rectangle”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 cell C4 to a percentage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a border to the bottom of fro A6 to I6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a double border style on the right side of cells D6:D20, F6:F20, and H6:H20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 C7:I20, D22:D25, F22:F25, and H22:H25 as currency with 2 decimal places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Sort the data on Sales Persons last name column in alphabetical order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 out the formatted spreadsheet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72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0"/>
        <w:gridCol w:w="1350"/>
        <w:gridCol w:w="1260"/>
        <w:tblGridChange w:id="0">
          <w:tblGrid>
            <w:gridCol w:w="8370"/>
            <w:gridCol w:w="1350"/>
            <w:gridCol w:w="12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2190"/>
              </w:tabs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3 (3D Pie Chart)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Possible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ind w:firstLine="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Earned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ID and Job # in right section of footer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 the chart style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the chart Total Commission Paid in the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Quarter to Salesperson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is Arial Black font size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legend shown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Salesperson shows sale as percentage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Pull out the pie section of the sales person with the largest percentage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 out the formatted chart in black and white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left="72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1: Create Spreadsheet with Formulas and Functions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the global options to include the following modifications: Times New Roman, 10pt, Landscape, centered horizontally and vertically, Fit to One Page, and Narrow Margins.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the information in cells: A1 Andrew’s Furniture Shop, A2 Sales Commission Summary, A4 Rate of Commission, and C4 .25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the information in the image below and format as shown: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5 new rows at A16.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 the following information for the new sales personnel in the new rows: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943600" cy="923925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cell D7, insert a formula that calculates the sales commission in C4 and fill down to D20.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and fill this formula to cells F7:F20 and H7:H20.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Inset a formula in cell I7 that calculates total amount of commission each salesperson earned for the three months. Fill this formula down to I20.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a formula in cell D22 that calculates the average sales commission for the month and copy to cells F22 and H22.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a formula in cell D23 that calculates the total sales commission for the month and copy to cells F23 and H23.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a formula in cell D24 that calculates the lowest sales commission for the month and copy to cells F24 and H24.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a formula in cell D25 that calculates the highest sales commission for the month and copy to cells F25 and H25.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a copy of the worksheet with gridlines, adjust column widths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all data visible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a copy of the worksheet with gridlines, adjust column widths to make all data visible with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formulas showing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B">
      <w:pPr>
        <w:pBdr>
          <w:bottom w:color="000000" w:space="1" w:sz="8" w:val="single"/>
        </w:pBd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2:  Format the Spreadsheet you created in Job 1 using the following instructions: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Merge and center the title A1 through I1.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Merge and center the subtitle A2 through I2.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both the title and subtitle to a title cell style.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the image of the table set on the left of the title and subtitle. Format this image to a height of .77” and width of 1.19”.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the image with picture style “drop shadow rectangle”.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cell C4 to percentage.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a border to the bottom of cells A6:I6.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a double border style on the right side of cells D6:D20, F6:F20, and H6:H20.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C7:I20, D22:D25, F22:F25, and H22:H25 as currency with 2 decimal places.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3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 the data by Sales Persons Last Name column in alphabetical order.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3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out the formatted spreadsheet.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3: Create a 3-D Pie Chart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3-D Pie Chart from the spreadsheet on a new sheet you have created in the previous jobs showing the Total Commissioned paid to each salesperson. Format the chart to look like the following.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style 8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the chart Total Commission Paid in the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Quarter to Salesperson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is Arial Black font size 12.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sure there is no legend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a chart element so that each salesperson’s total commission is shown as a Data Callout.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Pull out the pie section of the sales person with the largest percentage.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out the formatted chart in black and white.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You should have the following four printouts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1—Unformatted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1—Formulas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2—Formatted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3—3-D Pie chart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008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5175250</wp:posOffset>
          </wp:positionH>
          <wp:positionV relativeFrom="paragraph">
            <wp:posOffset>-29209</wp:posOffset>
          </wp:positionV>
          <wp:extent cx="1496695" cy="450448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81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FUNDAMENTAL SPREADSHEET APPLICATIONS</w:t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81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REGIONAL 2022</w:t>
    </w:r>
  </w:p>
  <w:p w:rsidR="00000000" w:rsidDel="00000000" w:rsidP="00000000" w:rsidRDefault="00000000" w:rsidRPr="00000000" w14:paraId="000000EE">
    <w:pPr>
      <w:ind w:left="-810" w:firstLine="0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sz w:val="24"/>
        <w:szCs w:val="24"/>
      </w:rPr>
      <w:drawing>
        <wp:inline distB="0" distT="0" distL="0" distR="0">
          <wp:extent cx="7177088" cy="2622397"/>
          <wp:effectExtent b="0" l="0" r="0" t="0"/>
          <wp:docPr id="2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7088" cy="26223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247" w:hanging="360"/>
      </w:pPr>
      <w:rPr/>
    </w:lvl>
    <w:lvl w:ilvl="1">
      <w:start w:val="1"/>
      <w:numFmt w:val="lowerLetter"/>
      <w:lvlText w:val="%2."/>
      <w:lvlJc w:val="left"/>
      <w:pPr>
        <w:ind w:left="3967" w:hanging="360"/>
      </w:pPr>
      <w:rPr/>
    </w:lvl>
    <w:lvl w:ilvl="2">
      <w:start w:val="1"/>
      <w:numFmt w:val="lowerRoman"/>
      <w:lvlText w:val="%3."/>
      <w:lvlJc w:val="right"/>
      <w:pPr>
        <w:ind w:left="4687" w:hanging="180"/>
      </w:pPr>
      <w:rPr/>
    </w:lvl>
    <w:lvl w:ilvl="3">
      <w:start w:val="1"/>
      <w:numFmt w:val="decimal"/>
      <w:lvlText w:val="%4."/>
      <w:lvlJc w:val="left"/>
      <w:pPr>
        <w:ind w:left="5407" w:hanging="360"/>
      </w:pPr>
      <w:rPr/>
    </w:lvl>
    <w:lvl w:ilvl="4">
      <w:start w:val="1"/>
      <w:numFmt w:val="lowerLetter"/>
      <w:lvlText w:val="%5."/>
      <w:lvlJc w:val="left"/>
      <w:pPr>
        <w:ind w:left="6127" w:hanging="360"/>
      </w:pPr>
      <w:rPr/>
    </w:lvl>
    <w:lvl w:ilvl="5">
      <w:start w:val="1"/>
      <w:numFmt w:val="lowerRoman"/>
      <w:lvlText w:val="%6."/>
      <w:lvlJc w:val="right"/>
      <w:pPr>
        <w:ind w:left="6847" w:hanging="180"/>
      </w:pPr>
      <w:rPr/>
    </w:lvl>
    <w:lvl w:ilvl="6">
      <w:start w:val="1"/>
      <w:numFmt w:val="decimal"/>
      <w:lvlText w:val="%7."/>
      <w:lvlJc w:val="left"/>
      <w:pPr>
        <w:ind w:left="7567" w:hanging="360"/>
      </w:pPr>
      <w:rPr/>
    </w:lvl>
    <w:lvl w:ilvl="7">
      <w:start w:val="1"/>
      <w:numFmt w:val="lowerLetter"/>
      <w:lvlText w:val="%8."/>
      <w:lvlJc w:val="left"/>
      <w:pPr>
        <w:ind w:left="8287" w:hanging="360"/>
      </w:pPr>
      <w:rPr/>
    </w:lvl>
    <w:lvl w:ilvl="8">
      <w:start w:val="1"/>
      <w:numFmt w:val="lowerRoman"/>
      <w:lvlText w:val="%9."/>
      <w:lvlJc w:val="right"/>
      <w:pPr>
        <w:ind w:left="9007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 w:val="1"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 w:val="1"/>
    <w:rsid w:val="001A2C0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5EC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5EC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lHtwjVpmuj1lN7qIIX2vu5Xpw==">AMUW2mXWxKR9KKJy83UbG4Of/vMuP9ophLYvHTolxXTAEqz3br2nhj0n2R76wFTLAP7HWTG0zJDEnmZdJ28gC6kdCqox74R51QBIgotQJS2gizK4J7+Gh35dFfFMlhbg6nlFxib2JG8y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2021-08-16T20:26:00Z</dcterms:created>
  <dc:creator>McNew, Amber</dc:creator>
</cp:coreProperties>
</file>