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ab/>
        <w:tab/>
        <w:tab/>
        <w:tab/>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3340100</wp:posOffset>
                </wp:positionH>
                <wp:positionV relativeFrom="paragraph">
                  <wp:posOffset>-482599</wp:posOffset>
                </wp:positionV>
                <wp:extent cx="3124200" cy="1133475"/>
                <wp:effectExtent b="0" l="0" r="0" t="0"/>
                <wp:wrapNone/>
                <wp:docPr id="218" name=""/>
                <a:graphic>
                  <a:graphicData uri="http://schemas.microsoft.com/office/word/2010/wordprocessingShape">
                    <wps:wsp>
                      <wps:cNvSpPr/>
                      <wps:cNvPr id="2" name="Shape 2"/>
                      <wps:spPr>
                        <a:xfrm>
                          <a:off x="3788663" y="3218025"/>
                          <a:ext cx="3114675" cy="11239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Contestant Number: ____________________</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Time: ___________________</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Rank: _______________</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3340100</wp:posOffset>
                </wp:positionH>
                <wp:positionV relativeFrom="paragraph">
                  <wp:posOffset>-482599</wp:posOffset>
                </wp:positionV>
                <wp:extent cx="3124200" cy="1133475"/>
                <wp:effectExtent b="0" l="0" r="0" t="0"/>
                <wp:wrapNone/>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24200" cy="1133475"/>
                        </a:xfrm>
                        <a:prstGeom prst="rect"/>
                        <a:ln/>
                      </pic:spPr>
                    </pic:pic>
                  </a:graphicData>
                </a:graphic>
              </wp:anchor>
            </w:drawing>
          </mc:Fallback>
        </mc:AlternateContent>
      </w:r>
    </w:p>
    <w:p w:rsidR="00000000" w:rsidDel="00000000" w:rsidP="00000000" w:rsidRDefault="00000000" w:rsidRPr="00000000" w14:paraId="0000000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72"/>
          <w:szCs w:val="72"/>
        </w:rPr>
      </w:pPr>
      <w:r w:rsidDel="00000000" w:rsidR="00000000" w:rsidRPr="00000000">
        <w:rPr/>
        <w:drawing>
          <wp:inline distB="0" distT="0" distL="0" distR="0">
            <wp:extent cx="2937054" cy="883941"/>
            <wp:effectExtent b="0" l="0" r="0" t="0"/>
            <wp:docPr id="21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37054" cy="88394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ADVANCED COLLEGE</w:t>
      </w:r>
    </w:p>
    <w:p w:rsidR="00000000" w:rsidDel="00000000" w:rsidP="00000000" w:rsidRDefault="00000000" w:rsidRPr="00000000" w14:paraId="00000006">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ACCOUNTING</w:t>
      </w:r>
    </w:p>
    <w:p w:rsidR="00000000" w:rsidDel="00000000" w:rsidP="00000000" w:rsidRDefault="00000000" w:rsidRPr="00000000" w14:paraId="00000007">
      <w:pPr>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(115)</w:t>
      </w:r>
    </w:p>
    <w:p w:rsidR="00000000" w:rsidDel="00000000" w:rsidP="00000000" w:rsidRDefault="00000000" w:rsidRPr="00000000" w14:paraId="00000008">
      <w:pPr>
        <w:jc w:val="center"/>
        <w:rPr>
          <w:rFonts w:ascii="Times New Roman" w:cs="Times New Roman" w:eastAsia="Times New Roman" w:hAnsi="Times New Roman"/>
          <w:b w:val="1"/>
          <w:color w:val="2e75b5"/>
          <w:sz w:val="18"/>
          <w:szCs w:val="1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color w:val="c00000"/>
          <w:sz w:val="60"/>
          <w:szCs w:val="60"/>
        </w:rPr>
      </w:pPr>
      <w:r w:rsidDel="00000000" w:rsidR="00000000" w:rsidRPr="00000000">
        <w:rPr>
          <w:rFonts w:ascii="Times New Roman" w:cs="Times New Roman" w:eastAsia="Times New Roman" w:hAnsi="Times New Roman"/>
          <w:b w:val="1"/>
          <w:color w:val="c00000"/>
          <w:sz w:val="60"/>
          <w:szCs w:val="60"/>
          <w:rtl w:val="0"/>
        </w:rPr>
        <w:t xml:space="preserve">REGIONAL 2022</w:t>
      </w:r>
    </w:p>
    <w:p w:rsidR="00000000" w:rsidDel="00000000" w:rsidP="00000000" w:rsidRDefault="00000000" w:rsidRPr="00000000" w14:paraId="000000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CONCEPT KNOWLEDGE:</w:t>
      </w:r>
    </w:p>
    <w:p w:rsidR="00000000" w:rsidDel="00000000" w:rsidP="00000000" w:rsidRDefault="00000000" w:rsidRPr="00000000" w14:paraId="0000000C">
      <w:pPr>
        <w:tabs>
          <w:tab w:val="left" w:pos="6300"/>
          <w:tab w:val="left" w:pos="8010"/>
        </w:tabs>
        <w:spacing w:after="0" w:line="360" w:lineRule="auto"/>
        <w:ind w:left="1440" w:right="-806" w:firstLine="0"/>
        <w:rPr>
          <w:rFonts w:ascii="Times" w:cs="Times" w:eastAsia="Times" w:hAnsi="Times"/>
          <w:sz w:val="8"/>
          <w:szCs w:val="8"/>
        </w:rPr>
      </w:pPr>
      <w:r w:rsidDel="00000000" w:rsidR="00000000" w:rsidRPr="00000000">
        <w:rPr>
          <w:rtl w:val="0"/>
        </w:rPr>
      </w:r>
    </w:p>
    <w:p w:rsidR="00000000" w:rsidDel="00000000" w:rsidP="00000000" w:rsidRDefault="00000000" w:rsidRPr="00000000" w14:paraId="0000000D">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Multiple Choice (20 @ 2 points each)</w:t>
        <w:tab/>
        <w:t xml:space="preserve">________________ (40 points)</w:t>
      </w:r>
    </w:p>
    <w:p w:rsidR="00000000" w:rsidDel="00000000" w:rsidP="00000000" w:rsidRDefault="00000000" w:rsidRPr="00000000" w14:paraId="0000000E">
      <w:pPr>
        <w:tabs>
          <w:tab w:val="left" w:pos="5580"/>
          <w:tab w:val="left" w:pos="7380"/>
          <w:tab w:val="left" w:pos="8010"/>
        </w:tabs>
        <w:spacing w:after="0" w:line="360" w:lineRule="auto"/>
        <w:ind w:right="-806"/>
        <w:rPr>
          <w:rFonts w:ascii="Times" w:cs="Times" w:eastAsia="Times" w:hAnsi="Times"/>
          <w:sz w:val="10"/>
          <w:szCs w:val="10"/>
        </w:rPr>
      </w:pPr>
      <w:r w:rsidDel="00000000" w:rsidR="00000000" w:rsidRPr="00000000">
        <w:rPr>
          <w:rtl w:val="0"/>
        </w:rPr>
      </w:r>
    </w:p>
    <w:p w:rsidR="00000000" w:rsidDel="00000000" w:rsidP="00000000" w:rsidRDefault="00000000" w:rsidRPr="00000000" w14:paraId="0000000F">
      <w:pPr>
        <w:tabs>
          <w:tab w:val="left" w:pos="5580"/>
          <w:tab w:val="left" w:pos="7380"/>
          <w:tab w:val="left" w:pos="8010"/>
        </w:tabs>
        <w:ind w:right="-806"/>
        <w:rPr>
          <w:rFonts w:ascii="Times" w:cs="Times" w:eastAsia="Times" w:hAnsi="Times"/>
          <w:b w:val="1"/>
          <w:sz w:val="16"/>
          <w:szCs w:val="16"/>
        </w:rPr>
      </w:pPr>
      <w:r w:rsidDel="00000000" w:rsidR="00000000" w:rsidRPr="00000000">
        <w:rPr>
          <w:rFonts w:ascii="Times" w:cs="Times" w:eastAsia="Times" w:hAnsi="Times"/>
          <w:b w:val="1"/>
          <w:rtl w:val="0"/>
        </w:rPr>
        <w:t xml:space="preserve">APPLICATION KNOWLEDGE:</w:t>
      </w:r>
      <w:r w:rsidDel="00000000" w:rsidR="00000000" w:rsidRPr="00000000">
        <w:rPr>
          <w:rtl w:val="0"/>
        </w:rPr>
      </w:r>
    </w:p>
    <w:p w:rsidR="00000000" w:rsidDel="00000000" w:rsidP="00000000" w:rsidRDefault="00000000" w:rsidRPr="00000000" w14:paraId="00000010">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Short Answer (17 @ 3 points each)</w:t>
        <w:tab/>
        <w:t xml:space="preserve">________________ (51 points)</w:t>
      </w:r>
    </w:p>
    <w:p w:rsidR="00000000" w:rsidDel="00000000" w:rsidP="00000000" w:rsidRDefault="00000000" w:rsidRPr="00000000" w14:paraId="00000011">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Problem 1:  Income Statement</w:t>
        <w:tab/>
        <w:t xml:space="preserve">________________ (76 points)</w:t>
      </w:r>
    </w:p>
    <w:p w:rsidR="00000000" w:rsidDel="00000000" w:rsidP="00000000" w:rsidRDefault="00000000" w:rsidRPr="00000000" w14:paraId="00000012">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Problem 2:  Balance Sheet</w:t>
        <w:tab/>
        <w:t xml:space="preserve">________________ (70 points)</w:t>
      </w:r>
    </w:p>
    <w:p w:rsidR="00000000" w:rsidDel="00000000" w:rsidP="00000000" w:rsidRDefault="00000000" w:rsidRPr="00000000" w14:paraId="00000013">
      <w:pPr>
        <w:tabs>
          <w:tab w:val="left" w:pos="6300"/>
          <w:tab w:val="left" w:pos="8010"/>
        </w:tabs>
        <w:spacing w:after="0" w:line="360" w:lineRule="auto"/>
        <w:ind w:left="1440" w:right="-806" w:firstLine="0"/>
        <w:rPr>
          <w:rFonts w:ascii="Times" w:cs="Times" w:eastAsia="Times" w:hAnsi="Times"/>
          <w:b w:val="1"/>
          <w:i w:val="1"/>
          <w:sz w:val="8"/>
          <w:szCs w:val="8"/>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i w:val="1"/>
          <w:rtl w:val="0"/>
        </w:rPr>
        <w:tab/>
      </w:r>
      <w:r w:rsidDel="00000000" w:rsidR="00000000" w:rsidRPr="00000000">
        <w:rPr>
          <w:rtl w:val="0"/>
        </w:rPr>
      </w:r>
    </w:p>
    <w:p w:rsidR="00000000" w:rsidDel="00000000" w:rsidP="00000000" w:rsidRDefault="00000000" w:rsidRPr="00000000" w14:paraId="00000014">
      <w:pPr>
        <w:tabs>
          <w:tab w:val="left" w:pos="2070"/>
          <w:tab w:val="left" w:pos="6300"/>
          <w:tab w:val="left" w:pos="8010"/>
        </w:tabs>
        <w:spacing w:after="0" w:line="360" w:lineRule="auto"/>
        <w:ind w:right="-806"/>
        <w:rPr>
          <w:rFonts w:ascii="Times" w:cs="Times" w:eastAsia="Times" w:hAnsi="Times"/>
          <w:b w:val="1"/>
        </w:rPr>
      </w:pPr>
      <w:r w:rsidDel="00000000" w:rsidR="00000000" w:rsidRPr="00000000">
        <w:rPr>
          <w:rFonts w:ascii="Times" w:cs="Times" w:eastAsia="Times" w:hAnsi="Times"/>
          <w:b w:val="1"/>
          <w:i w:val="1"/>
          <w:sz w:val="28"/>
          <w:szCs w:val="28"/>
          <w:rtl w:val="0"/>
        </w:rPr>
        <w:tab/>
      </w:r>
      <w:r w:rsidDel="00000000" w:rsidR="00000000" w:rsidRPr="00000000">
        <w:rPr>
          <w:rFonts w:ascii="Times" w:cs="Times" w:eastAsia="Times" w:hAnsi="Times"/>
          <w:b w:val="1"/>
          <w:rtl w:val="0"/>
        </w:rPr>
        <w:t xml:space="preserve">TOTAL POINTS</w:t>
        <w:tab/>
      </w:r>
      <w:r w:rsidDel="00000000" w:rsidR="00000000" w:rsidRPr="00000000">
        <w:rPr>
          <w:rFonts w:ascii="Times" w:cs="Times" w:eastAsia="Times" w:hAnsi="Times"/>
          <w:rtl w:val="0"/>
        </w:rPr>
        <w:t xml:space="preserve">________________</w:t>
      </w:r>
      <w:r w:rsidDel="00000000" w:rsidR="00000000" w:rsidRPr="00000000">
        <w:rPr>
          <w:rFonts w:ascii="Times" w:cs="Times" w:eastAsia="Times" w:hAnsi="Times"/>
          <w:b w:val="1"/>
          <w:rtl w:val="0"/>
        </w:rPr>
        <w:t xml:space="preserve"> (237 points)</w:t>
      </w:r>
    </w:p>
    <w:p w:rsidR="00000000" w:rsidDel="00000000" w:rsidP="00000000" w:rsidRDefault="00000000" w:rsidRPr="00000000" w14:paraId="00000015">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Test Time:  90 minutes</w:t>
      </w:r>
    </w:p>
    <w:p w:rsidR="00000000" w:rsidDel="00000000" w:rsidP="00000000" w:rsidRDefault="00000000" w:rsidRPr="00000000" w14:paraId="0000001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GUIDELINES:</w:t>
      </w:r>
    </w:p>
    <w:p w:rsidR="00000000" w:rsidDel="00000000" w:rsidP="00000000" w:rsidRDefault="00000000" w:rsidRPr="00000000" w14:paraId="000000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Failure to adhere to any of the following rules will result in disqualification: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must hand in this test booklet and all printouts if any. Failure to do so will result in disqualification.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equipment, supplies, or materials other than those specified for this event are allowed in the testing area.  No previous BPA tests and/or sample tests (handwritten, photocopied, or keyed) are allowed in the testing area.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devices will be monitored according to ACT standards.</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GUIDELINES:</w:t>
      </w:r>
    </w:p>
    <w:p w:rsidR="00000000" w:rsidDel="00000000" w:rsidP="00000000" w:rsidRDefault="00000000" w:rsidRPr="00000000" w14:paraId="00000020">
      <w:pPr>
        <w:spacing w:after="0" w:line="240" w:lineRule="auto"/>
        <w:rPr>
          <w:rFonts w:ascii="Times" w:cs="Times" w:eastAsia="Times" w:hAnsi="Times"/>
        </w:rPr>
      </w:pPr>
      <w:r w:rsidDel="00000000" w:rsidR="00000000" w:rsidRPr="00000000">
        <w:rPr>
          <w:rtl w:val="0"/>
        </w:rPr>
      </w:r>
    </w:p>
    <w:p w:rsidR="00000000" w:rsidDel="00000000" w:rsidP="00000000" w:rsidRDefault="00000000" w:rsidRPr="00000000" w14:paraId="0000002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have been hired as a Financial Assistant and will be keeping the accounting records for Digital Solutions, located at 700 Morse Road, Suite 201, Columbus, Ohio 43214. Digital Solutions provides accounting and other financial services for clients. You will complete jobs for Digital Solutions’ own accounting records, as well as for clients.</w:t>
      </w:r>
    </w:p>
    <w:p w:rsidR="00000000" w:rsidDel="00000000" w:rsidP="00000000" w:rsidRDefault="00000000" w:rsidRPr="00000000" w14:paraId="00000022">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will have 90 minutes to complete your work. The test is divided into two parts:  concept knowledge and application knowledge.</w:t>
      </w:r>
    </w:p>
    <w:p w:rsidR="00000000" w:rsidDel="00000000" w:rsidP="00000000" w:rsidRDefault="00000000" w:rsidRPr="00000000" w14:paraId="00000024">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Your name and/or school name should </w:t>
      </w:r>
      <w:r w:rsidDel="00000000" w:rsidR="00000000" w:rsidRPr="00000000">
        <w:rPr>
          <w:rFonts w:ascii="Times" w:cs="Times" w:eastAsia="Times" w:hAnsi="Times"/>
          <w:i w:val="1"/>
          <w:sz w:val="24"/>
          <w:szCs w:val="24"/>
          <w:rtl w:val="0"/>
        </w:rPr>
        <w:t xml:space="preserve">not</w:t>
      </w:r>
      <w:r w:rsidDel="00000000" w:rsidR="00000000" w:rsidRPr="00000000">
        <w:rPr>
          <w:rFonts w:ascii="Times" w:cs="Times" w:eastAsia="Times" w:hAnsi="Times"/>
          <w:sz w:val="24"/>
          <w:szCs w:val="24"/>
          <w:rtl w:val="0"/>
        </w:rPr>
        <w:t xml:space="preserve"> appear on any work you submit for grading. Write your Member ID in the provided space. Staple all pages in order before you turn in your test. </w:t>
      </w:r>
    </w:p>
    <w:p w:rsidR="00000000" w:rsidDel="00000000" w:rsidP="00000000" w:rsidRDefault="00000000" w:rsidRPr="00000000" w14:paraId="00000026">
      <w:pPr>
        <w:spacing w:after="0"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Assumptions to make when taking this assessment:</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Round all calculations to two decimal places at the final step.</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Round all percentages to one decimal place.</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Use 360 days for interest calculations.</w:t>
      </w:r>
    </w:p>
    <w:p w:rsidR="00000000" w:rsidDel="00000000" w:rsidP="00000000" w:rsidRDefault="00000000" w:rsidRPr="00000000" w14:paraId="0000002B">
      <w:pPr>
        <w:spacing w:line="360" w:lineRule="auto"/>
        <w:rPr>
          <w:rFonts w:ascii="Times" w:cs="Times" w:eastAsia="Times" w:hAnsi="Time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Multiple Choice Questions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letter of the choice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completes the statement or answers the question.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General-purpose financial reports are designed to ______.</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the value of the reporting entity</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information to assist investors and creditors in assessing performance of an entity</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SEC requirements</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managers with necessary information for decision-making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financial accounting concepts, principles, and procedures designed to ensure that external financial statements are relevant and faithfully representative are called ______.</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Generally Accepted Accounting Principles</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Generally Audited Accounting Policies</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Accounting Standards Board</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Securities and Exchange Competencies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is currently responsible for developing accounting standards in the United States.</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FASB</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IASB</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AICPA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Probable future economic benefits obtained or controlled by a particular entity as a result of a past transaction or event are known as ______.</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Assets</w:t>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Liabilities</w:t>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Revenues</w:t>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Expenses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Probable future economic sacrifices of economic benefits arising from present obligations of a particular entity are known as ______.</w:t>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Assets</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Liabilities</w:t>
      </w:r>
    </w:p>
    <w:p w:rsidR="00000000" w:rsidDel="00000000" w:rsidP="00000000" w:rsidRDefault="00000000" w:rsidRPr="00000000" w14:paraId="0000004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Expenses</w:t>
      </w:r>
    </w:p>
    <w:p w:rsidR="00000000" w:rsidDel="00000000" w:rsidP="00000000" w:rsidRDefault="00000000" w:rsidRPr="00000000" w14:paraId="000000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Equities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organization is a governmental agency that has jurisdiction to register, regulate, and oversee public companies in the United States?</w:t>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FASB</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IASB</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AICPA</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each accounting period, what happens to the balance in the permanent accounts? </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set to zero.</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deleted.</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carried over to the next period.</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closed.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Transactions are recorded first in the ______.</w:t>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Journal </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Ledger</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T-accounts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Worksheet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unadjusted trial balance is ______.</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the accounts are error-free</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Determining net income</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Determining the balance sheet totals</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Checking that debits equal credits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a non-cash expense?</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of Goods Sold</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Tax Expense</w:t>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Depreciation Expense</w:t>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 Expense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found on a multi-step income statement but not a single-step income statement?</w:t>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 Profit</w:t>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before taxes</w:t>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Depreciation Expense</w:t>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 Sales Revenue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Assets that are expected to be realized in cash, sold, or consumed within the normal operating cycle of the business are called ______.</w:t>
      </w:r>
    </w:p>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Assets</w:t>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Property, plant, and equipment</w:t>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Long-term investments</w:t>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Intangible assets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 are decreases in equity from peripheral or incidental transactions of an entity and from all other transactions and other events and circumstances affecting the entity except those that result from expenses or distributions to owners.</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Dividends</w:t>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Withdrawals</w:t>
      </w:r>
    </w:p>
    <w:p w:rsidR="00000000" w:rsidDel="00000000" w:rsidP="00000000" w:rsidRDefault="00000000" w:rsidRPr="00000000" w14:paraId="0000007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Losses</w:t>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Investments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invested by shareholders into the corporation is ______.</w:t>
      </w:r>
    </w:p>
    <w:p w:rsidR="00000000" w:rsidDel="00000000" w:rsidP="00000000" w:rsidRDefault="00000000" w:rsidRPr="00000000" w14:paraId="0000007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Retained Earnings</w:t>
      </w:r>
    </w:p>
    <w:p w:rsidR="00000000" w:rsidDel="00000000" w:rsidP="00000000" w:rsidRDefault="00000000" w:rsidRPr="00000000" w14:paraId="0000007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Paid-in Capital</w:t>
      </w:r>
    </w:p>
    <w:p w:rsidR="00000000" w:rsidDel="00000000" w:rsidP="00000000" w:rsidRDefault="00000000" w:rsidRPr="00000000" w14:paraId="0000008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Bonds</w:t>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Intangible Assets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accounts is not normally involved in adjusting entries?</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Accounts Receivable</w:t>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Deferred Revenue</w:t>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Depreciation Expense</w:t>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an accrual accounting system, when does a company recognize revenue?</w:t>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cash is received.</w:t>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performance obligation is satisfied.</w:t>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contract is fulfilled.</w:t>
      </w:r>
    </w:p>
    <w:p w:rsidR="00000000" w:rsidDel="00000000" w:rsidP="00000000" w:rsidRDefault="00000000" w:rsidRPr="00000000" w14:paraId="0000008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contract is agreed to by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type of account is Allowance for Doubtful Accounts?</w:t>
      </w:r>
    </w:p>
    <w:p w:rsidR="00000000" w:rsidDel="00000000" w:rsidP="00000000" w:rsidRDefault="00000000" w:rsidRPr="00000000" w14:paraId="0000009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Asset</w:t>
      </w:r>
    </w:p>
    <w:p w:rsidR="00000000" w:rsidDel="00000000" w:rsidP="00000000" w:rsidRDefault="00000000" w:rsidRPr="00000000" w14:paraId="0000009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Liability</w:t>
      </w:r>
    </w:p>
    <w:p w:rsidR="00000000" w:rsidDel="00000000" w:rsidP="00000000" w:rsidRDefault="00000000" w:rsidRPr="00000000" w14:paraId="0000009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Expense</w:t>
      </w:r>
    </w:p>
    <w:p w:rsidR="00000000" w:rsidDel="00000000" w:rsidP="00000000" w:rsidRDefault="00000000" w:rsidRPr="00000000" w14:paraId="0000009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 asset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accounts have a normal credit balance?</w:t>
      </w:r>
    </w:p>
    <w:p w:rsidR="00000000" w:rsidDel="00000000" w:rsidP="00000000" w:rsidRDefault="00000000" w:rsidRPr="00000000" w14:paraId="0000009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Short-term investments</w:t>
      </w:r>
    </w:p>
    <w:p w:rsidR="00000000" w:rsidDel="00000000" w:rsidP="00000000" w:rsidRDefault="00000000" w:rsidRPr="00000000" w14:paraId="0000009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equivalents</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Accumulated Depreciation</w:t>
      </w:r>
    </w:p>
    <w:p w:rsidR="00000000" w:rsidDel="00000000" w:rsidP="00000000" w:rsidRDefault="00000000" w:rsidRPr="00000000" w14:paraId="0000009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Dividends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Lyman Industries is a manufacturer of office furniture.  Which of the following expenses incurred during the year would be reported as an operating expense in a multiple-step income statement?</w:t>
      </w:r>
    </w:p>
    <w:p w:rsidR="00000000" w:rsidDel="00000000" w:rsidP="00000000" w:rsidRDefault="00000000" w:rsidRPr="00000000" w14:paraId="0000009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of factory employee wages</w:t>
      </w:r>
    </w:p>
    <w:p w:rsidR="00000000" w:rsidDel="00000000" w:rsidP="00000000" w:rsidRDefault="00000000" w:rsidRPr="00000000" w14:paraId="0000009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Depreciation of sales office equipment</w:t>
      </w:r>
    </w:p>
    <w:p w:rsidR="00000000" w:rsidDel="00000000" w:rsidP="00000000" w:rsidRDefault="00000000" w:rsidRPr="00000000" w14:paraId="0000009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 on note payable</w:t>
      </w:r>
    </w:p>
    <w:p w:rsidR="00000000" w:rsidDel="00000000" w:rsidP="00000000" w:rsidRDefault="00000000" w:rsidRPr="00000000" w14:paraId="000000A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Wood used to make furniture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would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 to be disclosed in a related party transaction note?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(Assume all related dollar amounts are material.)</w:t>
      </w:r>
    </w:p>
    <w:p w:rsidR="00000000" w:rsidDel="00000000" w:rsidP="00000000" w:rsidRDefault="00000000" w:rsidRPr="00000000" w14:paraId="000000A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Corporate guarantee of CEO’s home mortgage</w:t>
      </w:r>
    </w:p>
    <w:p w:rsidR="00000000" w:rsidDel="00000000" w:rsidP="00000000" w:rsidRDefault="00000000" w:rsidRPr="00000000" w14:paraId="000000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Lease of factory equipment from subsidiary</w:t>
      </w:r>
    </w:p>
    <w:p w:rsidR="00000000" w:rsidDel="00000000" w:rsidP="00000000" w:rsidRDefault="00000000" w:rsidRPr="00000000" w14:paraId="000000A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 of land to parent entity</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signed with a repeat customer</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ANSWER (51 points)</w:t>
      </w:r>
    </w:p>
    <w:p w:rsidR="00000000" w:rsidDel="00000000" w:rsidP="00000000" w:rsidRDefault="00000000" w:rsidRPr="00000000" w14:paraId="000000AA">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Seaborn Co. has a debit balance of $220 in its allowance for doubtful accounts. The amount of credit sales for the period is $96,000, and the balance in accounts receivable is $18,000. Assume that the expected credit losses are estimated to be 9% of accounts receivable. </w:t>
      </w:r>
    </w:p>
    <w:p w:rsidR="00000000" w:rsidDel="00000000" w:rsidP="00000000" w:rsidRDefault="00000000" w:rsidRPr="00000000" w14:paraId="000000AB">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What amount of bad debt expense will Seaborn Co. report for the year?  </w:t>
        <w:tab/>
        <w:t xml:space="preserve">____________</w:t>
      </w:r>
    </w:p>
    <w:p w:rsidR="00000000" w:rsidDel="00000000" w:rsidP="00000000" w:rsidRDefault="00000000" w:rsidRPr="00000000" w14:paraId="000000AC">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What will be the ending balance in the Allowance for Doubtful Accounts? </w:t>
        <w:tab/>
        <w:t xml:space="preserve">____________</w:t>
      </w:r>
    </w:p>
    <w:p w:rsidR="00000000" w:rsidDel="00000000" w:rsidP="00000000" w:rsidRDefault="00000000" w:rsidRPr="00000000" w14:paraId="000000AD">
      <w:pPr>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Ziegler Inc. has a credit balance of $1,440 in its allowance for doubtful accounts. The amount of credit sales for the period is $192,000, and the balance in accounts receivable is $36,000. Assume that the bad debt estimates are 0.5% of credit sales. </w:t>
      </w:r>
    </w:p>
    <w:p w:rsidR="00000000" w:rsidDel="00000000" w:rsidP="00000000" w:rsidRDefault="00000000" w:rsidRPr="00000000" w14:paraId="000000AF">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What amount of bad debt expense will Ziegler Inc. report for the year? </w:t>
        <w:tab/>
        <w:tab/>
        <w:t xml:space="preserve">____________</w:t>
      </w:r>
    </w:p>
    <w:p w:rsidR="00000000" w:rsidDel="00000000" w:rsidP="00000000" w:rsidRDefault="00000000" w:rsidRPr="00000000" w14:paraId="000000B0">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What will be the ending balance in the Allowance for Doubtful Accounts? </w:t>
        <w:tab/>
        <w:t xml:space="preserve">____________</w:t>
      </w:r>
    </w:p>
    <w:p w:rsidR="00000000" w:rsidDel="00000000" w:rsidP="00000000" w:rsidRDefault="00000000" w:rsidRPr="00000000" w14:paraId="000000B1">
      <w:pPr>
        <w:spacing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ind w:left="270" w:hanging="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The aging schedule at December 31, 2021, for Cregg Corp. shows the following breakdown of total accounts receivable.</w:t>
      </w:r>
      <w:r w:rsidDel="00000000" w:rsidR="00000000" w:rsidRPr="00000000">
        <w:rPr>
          <w:rtl w:val="0"/>
        </w:rPr>
      </w:r>
    </w:p>
    <w:tbl>
      <w:tblPr>
        <w:tblStyle w:val="Table1"/>
        <w:tblW w:w="40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90"/>
        <w:gridCol w:w="1260"/>
        <w:tblGridChange w:id="0">
          <w:tblGrid>
            <w:gridCol w:w="2790"/>
            <w:gridCol w:w="1260"/>
          </w:tblGrid>
        </w:tblGridChange>
      </w:tblGrid>
      <w:tr>
        <w:trPr>
          <w:cantSplit w:val="0"/>
          <w:trHeight w:val="288" w:hRule="atLeast"/>
          <w:tblHeader w:val="0"/>
        </w:trPr>
        <w:tc>
          <w:tcPr>
            <w:tcBorders>
              <w:bottom w:color="000000" w:space="0" w:sz="4" w:val="single"/>
            </w:tcBorders>
            <w:shd w:fill="auto" w:val="clear"/>
            <w:vAlign w:val="bottom"/>
          </w:tcPr>
          <w:p w:rsidR="00000000" w:rsidDel="00000000" w:rsidP="00000000" w:rsidRDefault="00000000" w:rsidRPr="00000000" w14:paraId="000000B3">
            <w:pPr>
              <w:ind w:left="270" w:hanging="270"/>
              <w:rPr>
                <w:b w:val="1"/>
                <w:sz w:val="24"/>
                <w:szCs w:val="24"/>
              </w:rPr>
            </w:pPr>
            <w:r w:rsidDel="00000000" w:rsidR="00000000" w:rsidRPr="00000000">
              <w:rPr>
                <w:b w:val="1"/>
                <w:sz w:val="24"/>
                <w:szCs w:val="24"/>
                <w:rtl w:val="0"/>
              </w:rPr>
              <w:t xml:space="preserve">Status</w:t>
            </w:r>
          </w:p>
        </w:tc>
        <w:tc>
          <w:tcPr>
            <w:tcBorders>
              <w:bottom w:color="000000" w:space="0" w:sz="4" w:val="single"/>
            </w:tcBorders>
            <w:shd w:fill="auto" w:val="clear"/>
            <w:vAlign w:val="bottom"/>
          </w:tcPr>
          <w:p w:rsidR="00000000" w:rsidDel="00000000" w:rsidP="00000000" w:rsidRDefault="00000000" w:rsidRPr="00000000" w14:paraId="000000B4">
            <w:pPr>
              <w:ind w:left="270" w:hanging="270"/>
              <w:jc w:val="right"/>
              <w:rPr>
                <w:b w:val="1"/>
                <w:sz w:val="24"/>
                <w:szCs w:val="24"/>
              </w:rPr>
            </w:pPr>
            <w:r w:rsidDel="00000000" w:rsidR="00000000" w:rsidRPr="00000000">
              <w:rPr>
                <w:b w:val="1"/>
                <w:sz w:val="24"/>
                <w:szCs w:val="24"/>
                <w:rtl w:val="0"/>
              </w:rPr>
              <w:t xml:space="preserve">Amount</w:t>
            </w:r>
          </w:p>
        </w:tc>
      </w:tr>
      <w:tr>
        <w:trPr>
          <w:cantSplit w:val="0"/>
          <w:trHeight w:val="288" w:hRule="atLeast"/>
          <w:tblHeader w:val="0"/>
        </w:trPr>
        <w:tc>
          <w:tcPr>
            <w:tcBorders>
              <w:top w:color="000000" w:space="0" w:sz="4" w:val="single"/>
            </w:tcBorders>
            <w:shd w:fill="auto" w:val="clear"/>
            <w:vAlign w:val="bottom"/>
          </w:tcPr>
          <w:p w:rsidR="00000000" w:rsidDel="00000000" w:rsidP="00000000" w:rsidRDefault="00000000" w:rsidRPr="00000000" w14:paraId="000000B5">
            <w:pPr>
              <w:ind w:left="270" w:hanging="270"/>
              <w:rPr>
                <w:sz w:val="24"/>
                <w:szCs w:val="24"/>
              </w:rPr>
            </w:pPr>
            <w:r w:rsidDel="00000000" w:rsidR="00000000" w:rsidRPr="00000000">
              <w:rPr>
                <w:sz w:val="24"/>
                <w:szCs w:val="24"/>
                <w:rtl w:val="0"/>
              </w:rPr>
              <w:t xml:space="preserve">Not past due</w:t>
            </w:r>
          </w:p>
        </w:tc>
        <w:tc>
          <w:tcPr>
            <w:tcBorders>
              <w:top w:color="000000" w:space="0" w:sz="4" w:val="single"/>
            </w:tcBorders>
            <w:shd w:fill="auto" w:val="clear"/>
            <w:vAlign w:val="bottom"/>
          </w:tcPr>
          <w:p w:rsidR="00000000" w:rsidDel="00000000" w:rsidP="00000000" w:rsidRDefault="00000000" w:rsidRPr="00000000" w14:paraId="000000B6">
            <w:pPr>
              <w:ind w:left="270" w:hanging="270"/>
              <w:jc w:val="right"/>
              <w:rPr>
                <w:sz w:val="24"/>
                <w:szCs w:val="24"/>
              </w:rPr>
            </w:pPr>
            <w:r w:rsidDel="00000000" w:rsidR="00000000" w:rsidRPr="00000000">
              <w:rPr>
                <w:sz w:val="24"/>
                <w:szCs w:val="24"/>
                <w:rtl w:val="0"/>
              </w:rPr>
              <w:t xml:space="preserve">$455,000</w:t>
            </w:r>
          </w:p>
        </w:tc>
      </w:tr>
      <w:tr>
        <w:trPr>
          <w:cantSplit w:val="0"/>
          <w:trHeight w:val="288" w:hRule="atLeast"/>
          <w:tblHeader w:val="0"/>
        </w:trPr>
        <w:tc>
          <w:tcPr>
            <w:shd w:fill="auto" w:val="clear"/>
            <w:vAlign w:val="bottom"/>
          </w:tcPr>
          <w:p w:rsidR="00000000" w:rsidDel="00000000" w:rsidP="00000000" w:rsidRDefault="00000000" w:rsidRPr="00000000" w14:paraId="000000B7">
            <w:pPr>
              <w:ind w:left="270" w:hanging="270"/>
              <w:rPr>
                <w:sz w:val="24"/>
                <w:szCs w:val="24"/>
              </w:rPr>
            </w:pPr>
            <w:r w:rsidDel="00000000" w:rsidR="00000000" w:rsidRPr="00000000">
              <w:rPr>
                <w:sz w:val="24"/>
                <w:szCs w:val="24"/>
                <w:rtl w:val="0"/>
              </w:rPr>
              <w:t xml:space="preserve">Past due 1-30 days</w:t>
            </w:r>
          </w:p>
        </w:tc>
        <w:tc>
          <w:tcPr>
            <w:shd w:fill="auto" w:val="clear"/>
            <w:vAlign w:val="bottom"/>
          </w:tcPr>
          <w:p w:rsidR="00000000" w:rsidDel="00000000" w:rsidP="00000000" w:rsidRDefault="00000000" w:rsidRPr="00000000" w14:paraId="000000B8">
            <w:pPr>
              <w:ind w:left="270" w:hanging="270"/>
              <w:jc w:val="right"/>
              <w:rPr>
                <w:sz w:val="24"/>
                <w:szCs w:val="24"/>
              </w:rPr>
            </w:pPr>
            <w:r w:rsidDel="00000000" w:rsidR="00000000" w:rsidRPr="00000000">
              <w:rPr>
                <w:sz w:val="24"/>
                <w:szCs w:val="24"/>
                <w:rtl w:val="0"/>
              </w:rPr>
              <w:t xml:space="preserve">108,000</w:t>
            </w:r>
          </w:p>
        </w:tc>
      </w:tr>
      <w:tr>
        <w:trPr>
          <w:cantSplit w:val="0"/>
          <w:trHeight w:val="288" w:hRule="atLeast"/>
          <w:tblHeader w:val="0"/>
        </w:trPr>
        <w:tc>
          <w:tcPr>
            <w:shd w:fill="auto" w:val="clear"/>
            <w:vAlign w:val="bottom"/>
          </w:tcPr>
          <w:p w:rsidR="00000000" w:rsidDel="00000000" w:rsidP="00000000" w:rsidRDefault="00000000" w:rsidRPr="00000000" w14:paraId="000000B9">
            <w:pPr>
              <w:ind w:left="270" w:hanging="270"/>
              <w:rPr>
                <w:sz w:val="24"/>
                <w:szCs w:val="24"/>
              </w:rPr>
            </w:pPr>
            <w:r w:rsidDel="00000000" w:rsidR="00000000" w:rsidRPr="00000000">
              <w:rPr>
                <w:sz w:val="24"/>
                <w:szCs w:val="24"/>
                <w:rtl w:val="0"/>
              </w:rPr>
              <w:t xml:space="preserve">Past due 31-60 days</w:t>
            </w:r>
          </w:p>
        </w:tc>
        <w:tc>
          <w:tcPr>
            <w:shd w:fill="auto" w:val="clear"/>
            <w:vAlign w:val="bottom"/>
          </w:tcPr>
          <w:p w:rsidR="00000000" w:rsidDel="00000000" w:rsidP="00000000" w:rsidRDefault="00000000" w:rsidRPr="00000000" w14:paraId="000000BA">
            <w:pPr>
              <w:ind w:left="270" w:hanging="270"/>
              <w:jc w:val="right"/>
              <w:rPr>
                <w:sz w:val="24"/>
                <w:szCs w:val="24"/>
              </w:rPr>
            </w:pPr>
            <w:r w:rsidDel="00000000" w:rsidR="00000000" w:rsidRPr="00000000">
              <w:rPr>
                <w:sz w:val="24"/>
                <w:szCs w:val="24"/>
                <w:rtl w:val="0"/>
              </w:rPr>
              <w:t xml:space="preserve">55,000</w:t>
            </w:r>
          </w:p>
        </w:tc>
      </w:tr>
      <w:tr>
        <w:trPr>
          <w:cantSplit w:val="0"/>
          <w:trHeight w:val="288" w:hRule="atLeast"/>
          <w:tblHeader w:val="0"/>
        </w:trPr>
        <w:tc>
          <w:tcPr>
            <w:shd w:fill="auto" w:val="clear"/>
            <w:vAlign w:val="bottom"/>
          </w:tcPr>
          <w:p w:rsidR="00000000" w:rsidDel="00000000" w:rsidP="00000000" w:rsidRDefault="00000000" w:rsidRPr="00000000" w14:paraId="000000BB">
            <w:pPr>
              <w:ind w:left="270" w:hanging="270"/>
              <w:rPr>
                <w:sz w:val="24"/>
                <w:szCs w:val="24"/>
              </w:rPr>
            </w:pPr>
            <w:r w:rsidDel="00000000" w:rsidR="00000000" w:rsidRPr="00000000">
              <w:rPr>
                <w:sz w:val="24"/>
                <w:szCs w:val="24"/>
                <w:rtl w:val="0"/>
              </w:rPr>
              <w:t xml:space="preserve">Past due over 60 days</w:t>
            </w:r>
          </w:p>
        </w:tc>
        <w:tc>
          <w:tcPr>
            <w:shd w:fill="auto" w:val="clear"/>
            <w:vAlign w:val="bottom"/>
          </w:tcPr>
          <w:p w:rsidR="00000000" w:rsidDel="00000000" w:rsidP="00000000" w:rsidRDefault="00000000" w:rsidRPr="00000000" w14:paraId="000000BC">
            <w:pPr>
              <w:ind w:left="270" w:hanging="270"/>
              <w:jc w:val="right"/>
              <w:rPr>
                <w:sz w:val="24"/>
                <w:szCs w:val="24"/>
                <w:u w:val="single"/>
              </w:rPr>
            </w:pPr>
            <w:r w:rsidDel="00000000" w:rsidR="00000000" w:rsidRPr="00000000">
              <w:rPr>
                <w:sz w:val="24"/>
                <w:szCs w:val="24"/>
                <w:u w:val="single"/>
                <w:rtl w:val="0"/>
              </w:rPr>
              <w:t xml:space="preserve">    14,000</w:t>
            </w:r>
          </w:p>
        </w:tc>
      </w:tr>
      <w:tr>
        <w:trPr>
          <w:cantSplit w:val="0"/>
          <w:trHeight w:val="288" w:hRule="atLeast"/>
          <w:tblHeader w:val="0"/>
        </w:trPr>
        <w:tc>
          <w:tcPr>
            <w:shd w:fill="auto" w:val="clear"/>
            <w:vAlign w:val="bottom"/>
          </w:tcPr>
          <w:p w:rsidR="00000000" w:rsidDel="00000000" w:rsidP="00000000" w:rsidRDefault="00000000" w:rsidRPr="00000000" w14:paraId="000000BD">
            <w:pPr>
              <w:ind w:left="270" w:hanging="270"/>
              <w:rPr>
                <w:sz w:val="24"/>
                <w:szCs w:val="24"/>
              </w:rPr>
            </w:pPr>
            <w:r w:rsidDel="00000000" w:rsidR="00000000" w:rsidRPr="00000000">
              <w:rPr>
                <w:sz w:val="24"/>
                <w:szCs w:val="24"/>
                <w:rtl w:val="0"/>
              </w:rPr>
              <w:t xml:space="preserve">Total</w:t>
            </w:r>
          </w:p>
        </w:tc>
        <w:tc>
          <w:tcPr>
            <w:shd w:fill="auto" w:val="clear"/>
            <w:vAlign w:val="bottom"/>
          </w:tcPr>
          <w:p w:rsidR="00000000" w:rsidDel="00000000" w:rsidP="00000000" w:rsidRDefault="00000000" w:rsidRPr="00000000" w14:paraId="000000BE">
            <w:pPr>
              <w:ind w:left="270" w:hanging="270"/>
              <w:jc w:val="right"/>
              <w:rPr>
                <w:sz w:val="24"/>
                <w:szCs w:val="24"/>
                <w:u w:val="single"/>
              </w:rPr>
            </w:pPr>
            <w:r w:rsidDel="00000000" w:rsidR="00000000" w:rsidRPr="00000000">
              <w:rPr>
                <w:sz w:val="24"/>
                <w:szCs w:val="24"/>
                <w:u w:val="single"/>
                <w:rtl w:val="0"/>
              </w:rPr>
              <w:t xml:space="preserve">$632,000</w:t>
            </w:r>
          </w:p>
        </w:tc>
      </w:tr>
    </w:tbl>
    <w:p w:rsidR="00000000" w:rsidDel="00000000" w:rsidP="00000000" w:rsidRDefault="00000000" w:rsidRPr="00000000" w14:paraId="000000BF">
      <w:pPr>
        <w:spacing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considers the risk of credit losses to be similar within the aging pools and estimates the following credit loss rates by pool: not past due, 0.5%; past due 1-30 days, 1%; past due 31-60 days, 2%; and past due over 60 days, 8%. The Allowance for Doubtful Accounts has an $800 credit balance before adjustment. </w:t>
      </w:r>
    </w:p>
    <w:p w:rsidR="00000000" w:rsidDel="00000000" w:rsidP="00000000" w:rsidRDefault="00000000" w:rsidRPr="00000000" w14:paraId="000000C1">
      <w:pPr>
        <w:spacing w:line="240" w:lineRule="auto"/>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What amount of bad debt expense will Cregg Corp. report for the year? </w:t>
        <w:tab/>
        <w:tab/>
        <w:t xml:space="preserve">____________</w:t>
      </w:r>
    </w:p>
    <w:p w:rsidR="00000000" w:rsidDel="00000000" w:rsidP="00000000" w:rsidRDefault="00000000" w:rsidRPr="00000000" w14:paraId="000000C3">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What will be the ending balance in the Allowance for Doubtful Accounts? </w:t>
        <w:tab/>
        <w:t xml:space="preserve">____________</w:t>
      </w:r>
    </w:p>
    <w:p w:rsidR="00000000" w:rsidDel="00000000" w:rsidP="00000000" w:rsidRDefault="00000000" w:rsidRPr="00000000" w14:paraId="000000C4">
      <w:pPr>
        <w:ind w:left="27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McGarry Company had a beginning balance of $835,000 and an ending of $1,064,000 in Accounts Receivable. Sales on account were $6,300,000 for the year and the company wrote off accounts totaling $4,620 during the year.  What were cash collections from sales during the year?</w:t>
      </w:r>
    </w:p>
    <w:p w:rsidR="00000000" w:rsidDel="00000000" w:rsidP="00000000" w:rsidRDefault="00000000" w:rsidRPr="00000000" w14:paraId="000000C6">
      <w:pPr>
        <w:ind w:left="27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____________________</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Referring to the information below, indicate the income statement and balance sheet impacts in each case if the appropriate adjusting entry was not recorded on December 31, 2021.</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p w:rsidR="00000000" w:rsidDel="00000000" w:rsidP="00000000" w:rsidRDefault="00000000" w:rsidRPr="00000000" w14:paraId="000000C8">
            <w:pPr>
              <w:rPr>
                <w:sz w:val="24"/>
                <w:szCs w:val="24"/>
              </w:rPr>
            </w:pPr>
            <w:r w:rsidDel="00000000" w:rsidR="00000000" w:rsidRPr="00000000">
              <w:rPr>
                <w:rtl w:val="0"/>
              </w:rPr>
            </w:r>
          </w:p>
        </w:tc>
        <w:tc>
          <w:tcPr/>
          <w:p w:rsidR="00000000" w:rsidDel="00000000" w:rsidP="00000000" w:rsidRDefault="00000000" w:rsidRPr="00000000" w14:paraId="000000C9">
            <w:pPr>
              <w:jc w:val="center"/>
              <w:rPr>
                <w:sz w:val="24"/>
                <w:szCs w:val="24"/>
              </w:rPr>
            </w:pPr>
            <w:r w:rsidDel="00000000" w:rsidR="00000000" w:rsidRPr="00000000">
              <w:rPr>
                <w:sz w:val="24"/>
                <w:szCs w:val="24"/>
                <w:rtl w:val="0"/>
              </w:rPr>
              <w:t xml:space="preserve">Net Income</w:t>
            </w:r>
          </w:p>
        </w:tc>
        <w:tc>
          <w:tcPr/>
          <w:p w:rsidR="00000000" w:rsidDel="00000000" w:rsidP="00000000" w:rsidRDefault="00000000" w:rsidRPr="00000000" w14:paraId="000000CA">
            <w:pPr>
              <w:jc w:val="center"/>
              <w:rPr>
                <w:sz w:val="24"/>
                <w:szCs w:val="24"/>
              </w:rPr>
            </w:pPr>
            <w:r w:rsidDel="00000000" w:rsidR="00000000" w:rsidRPr="00000000">
              <w:rPr>
                <w:sz w:val="24"/>
                <w:szCs w:val="24"/>
                <w:rtl w:val="0"/>
              </w:rPr>
              <w:t xml:space="preserve">Assets</w:t>
            </w:r>
          </w:p>
        </w:tc>
        <w:tc>
          <w:tcPr/>
          <w:p w:rsidR="00000000" w:rsidDel="00000000" w:rsidP="00000000" w:rsidRDefault="00000000" w:rsidRPr="00000000" w14:paraId="000000CB">
            <w:pPr>
              <w:jc w:val="center"/>
              <w:rPr>
                <w:sz w:val="24"/>
                <w:szCs w:val="24"/>
              </w:rPr>
            </w:pPr>
            <w:r w:rsidDel="00000000" w:rsidR="00000000" w:rsidRPr="00000000">
              <w:rPr>
                <w:sz w:val="24"/>
                <w:szCs w:val="24"/>
                <w:rtl w:val="0"/>
              </w:rPr>
              <w:t xml:space="preserve">Liabilities</w:t>
            </w:r>
          </w:p>
        </w:tc>
      </w:tr>
      <w:tr>
        <w:trPr>
          <w:cantSplit w:val="0"/>
          <w:tblHeader w:val="0"/>
        </w:trPr>
        <w:tc>
          <w:tcPr/>
          <w:p w:rsidR="00000000" w:rsidDel="00000000" w:rsidP="00000000" w:rsidRDefault="00000000" w:rsidRPr="00000000" w14:paraId="000000CC">
            <w:pPr>
              <w:rPr>
                <w:sz w:val="24"/>
                <w:szCs w:val="24"/>
              </w:rPr>
            </w:pPr>
            <w:r w:rsidDel="00000000" w:rsidR="00000000" w:rsidRPr="00000000">
              <w:rPr>
                <w:sz w:val="24"/>
                <w:szCs w:val="24"/>
                <w:rtl w:val="0"/>
              </w:rPr>
              <w:t xml:space="preserve">Interest expense of $420 for the month of December 2021 will be paid in January 2022.</w:t>
            </w:r>
          </w:p>
        </w:tc>
        <w:tc>
          <w:tcPr/>
          <w:p w:rsidR="00000000" w:rsidDel="00000000" w:rsidP="00000000" w:rsidRDefault="00000000" w:rsidRPr="00000000" w14:paraId="000000CD">
            <w:pPr>
              <w:rPr>
                <w:sz w:val="24"/>
                <w:szCs w:val="24"/>
              </w:rPr>
            </w:pPr>
            <w:r w:rsidDel="00000000" w:rsidR="00000000" w:rsidRPr="00000000">
              <w:rPr>
                <w:rtl w:val="0"/>
              </w:rPr>
            </w:r>
          </w:p>
        </w:tc>
        <w:tc>
          <w:tcPr/>
          <w:p w:rsidR="00000000" w:rsidDel="00000000" w:rsidP="00000000" w:rsidRDefault="00000000" w:rsidRPr="00000000" w14:paraId="000000CE">
            <w:pPr>
              <w:rPr>
                <w:sz w:val="24"/>
                <w:szCs w:val="24"/>
              </w:rPr>
            </w:pPr>
            <w:r w:rsidDel="00000000" w:rsidR="00000000" w:rsidRPr="00000000">
              <w:rPr>
                <w:rtl w:val="0"/>
              </w:rPr>
            </w:r>
          </w:p>
        </w:tc>
        <w:tc>
          <w:tcPr/>
          <w:p w:rsidR="00000000" w:rsidDel="00000000" w:rsidP="00000000" w:rsidRDefault="00000000" w:rsidRPr="00000000" w14:paraId="000000C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0">
            <w:pPr>
              <w:rPr>
                <w:sz w:val="24"/>
                <w:szCs w:val="24"/>
              </w:rPr>
            </w:pPr>
            <w:r w:rsidDel="00000000" w:rsidR="00000000" w:rsidRPr="00000000">
              <w:rPr>
                <w:sz w:val="24"/>
                <w:szCs w:val="24"/>
                <w:rtl w:val="0"/>
              </w:rPr>
              <w:t xml:space="preserve">Unbilled revenue for services performed in December 2021 is $3,600. The company will prepare and forward invoices for this amount in January 2022 to customers with a 30-day collection term.</w:t>
            </w:r>
          </w:p>
        </w:tc>
        <w:tc>
          <w:tcPr/>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c>
          <w:tcPr/>
          <w:p w:rsidR="00000000" w:rsidDel="00000000" w:rsidP="00000000" w:rsidRDefault="00000000" w:rsidRPr="00000000" w14:paraId="000000D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4">
            <w:pPr>
              <w:rPr>
                <w:sz w:val="24"/>
                <w:szCs w:val="24"/>
              </w:rPr>
            </w:pPr>
            <w:r w:rsidDel="00000000" w:rsidR="00000000" w:rsidRPr="00000000">
              <w:rPr>
                <w:sz w:val="24"/>
                <w:szCs w:val="24"/>
                <w:rtl w:val="0"/>
              </w:rPr>
              <w:t xml:space="preserve">$1,200 cash was received in advance on November 30, 2021, for future services to be performed; half of the services were performed in December 20, 2021.</w:t>
            </w:r>
          </w:p>
        </w:tc>
        <w:tc>
          <w:tcPr/>
          <w:p w:rsidR="00000000" w:rsidDel="00000000" w:rsidP="00000000" w:rsidRDefault="00000000" w:rsidRPr="00000000" w14:paraId="000000D5">
            <w:pPr>
              <w:rPr>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8">
            <w:pPr>
              <w:rPr>
                <w:sz w:val="24"/>
                <w:szCs w:val="24"/>
              </w:rPr>
            </w:pPr>
            <w:r w:rsidDel="00000000" w:rsidR="00000000" w:rsidRPr="00000000">
              <w:rPr>
                <w:sz w:val="24"/>
                <w:szCs w:val="24"/>
                <w:rtl w:val="0"/>
              </w:rPr>
              <w:t xml:space="preserve">Acquired a two-year insurance policy on January 1, 2020, for $12,000 cash that was recorded initially as prepaid insurance.</w:t>
            </w:r>
          </w:p>
        </w:tc>
        <w:tc>
          <w:tcPr/>
          <w:p w:rsidR="00000000" w:rsidDel="00000000" w:rsidP="00000000" w:rsidRDefault="00000000" w:rsidRPr="00000000" w14:paraId="000000D9">
            <w:pPr>
              <w:rPr>
                <w:sz w:val="24"/>
                <w:szCs w:val="24"/>
              </w:rPr>
            </w:pPr>
            <w:r w:rsidDel="00000000" w:rsidR="00000000" w:rsidRPr="00000000">
              <w:rPr>
                <w:rtl w:val="0"/>
              </w:rPr>
            </w:r>
          </w:p>
        </w:tc>
        <w:tc>
          <w:tcPr/>
          <w:p w:rsidR="00000000" w:rsidDel="00000000" w:rsidP="00000000" w:rsidRDefault="00000000" w:rsidRPr="00000000" w14:paraId="000000DA">
            <w:pPr>
              <w:rPr>
                <w:sz w:val="24"/>
                <w:szCs w:val="24"/>
              </w:rPr>
            </w:pPr>
            <w:r w:rsidDel="00000000" w:rsidR="00000000" w:rsidRPr="00000000">
              <w:rPr>
                <w:rtl w:val="0"/>
              </w:rPr>
            </w:r>
          </w:p>
        </w:tc>
        <w:tc>
          <w:tcPr/>
          <w:p w:rsidR="00000000" w:rsidDel="00000000" w:rsidP="00000000" w:rsidRDefault="00000000" w:rsidRPr="00000000" w14:paraId="000000D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C">
            <w:pPr>
              <w:rPr>
                <w:sz w:val="24"/>
                <w:szCs w:val="24"/>
              </w:rPr>
            </w:pPr>
            <w:r w:rsidDel="00000000" w:rsidR="00000000" w:rsidRPr="00000000">
              <w:rPr>
                <w:sz w:val="24"/>
                <w:szCs w:val="24"/>
                <w:rtl w:val="0"/>
              </w:rPr>
              <w:t xml:space="preserve">Depreciation on equipment is $14,000 for 2021</w:t>
            </w:r>
          </w:p>
        </w:tc>
        <w:tc>
          <w:tcPr/>
          <w:p w:rsidR="00000000" w:rsidDel="00000000" w:rsidP="00000000" w:rsidRDefault="00000000" w:rsidRPr="00000000" w14:paraId="000000DD">
            <w:pPr>
              <w:rPr>
                <w:sz w:val="24"/>
                <w:szCs w:val="24"/>
              </w:rPr>
            </w:pPr>
            <w:r w:rsidDel="00000000" w:rsidR="00000000" w:rsidRPr="00000000">
              <w:rPr>
                <w:rtl w:val="0"/>
              </w:rPr>
            </w:r>
          </w:p>
        </w:tc>
        <w:tc>
          <w:tcPr/>
          <w:p w:rsidR="00000000" w:rsidDel="00000000" w:rsidP="00000000" w:rsidRDefault="00000000" w:rsidRPr="00000000" w14:paraId="000000DE">
            <w:pPr>
              <w:rPr>
                <w:sz w:val="24"/>
                <w:szCs w:val="24"/>
              </w:rPr>
            </w:pPr>
            <w:r w:rsidDel="00000000" w:rsidR="00000000" w:rsidRPr="00000000">
              <w:rPr>
                <w:rtl w:val="0"/>
              </w:rPr>
            </w:r>
          </w:p>
        </w:tc>
        <w:tc>
          <w:tcPr/>
          <w:p w:rsidR="00000000" w:rsidDel="00000000" w:rsidP="00000000" w:rsidRDefault="00000000" w:rsidRPr="00000000" w14:paraId="000000DF">
            <w:pPr>
              <w:rPr>
                <w:sz w:val="24"/>
                <w:szCs w:val="24"/>
              </w:rPr>
            </w:pPr>
            <w:r w:rsidDel="00000000" w:rsidR="00000000" w:rsidRPr="00000000">
              <w:rPr>
                <w:rtl w:val="0"/>
              </w:rPr>
            </w:r>
          </w:p>
        </w:tc>
      </w:tr>
    </w:tbl>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1 (76 points)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data from the Adjusted Trial Balance of Bartlet Inc. on December 31, 2021 below to prepare the multi-step income statement, including the EPS disclosure.  Bartlet has no preferred stock; there were 15,000 shares of common stock outstanding from January 1, 2021 until April 30, 2021, and 22,500 shares outstanding from May 1, 2021 until the end of the year.</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68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8"/>
        <w:gridCol w:w="1530"/>
        <w:tblGridChange w:id="0">
          <w:tblGrid>
            <w:gridCol w:w="5328"/>
            <w:gridCol w:w="1530"/>
          </w:tblGrid>
        </w:tblGridChange>
      </w:tblGrid>
      <w:tr>
        <w:trPr>
          <w:cantSplit w:val="0"/>
          <w:tblHeader w:val="0"/>
        </w:trPr>
        <w:tc>
          <w:tcPr/>
          <w:p w:rsidR="00000000" w:rsidDel="00000000" w:rsidP="00000000" w:rsidRDefault="00000000" w:rsidRPr="00000000" w14:paraId="000000E5">
            <w:pPr>
              <w:rPr>
                <w:sz w:val="24"/>
                <w:szCs w:val="24"/>
              </w:rPr>
            </w:pPr>
            <w:r w:rsidDel="00000000" w:rsidR="00000000" w:rsidRPr="00000000">
              <w:rPr>
                <w:sz w:val="24"/>
                <w:szCs w:val="24"/>
                <w:rtl w:val="0"/>
              </w:rPr>
              <w:t xml:space="preserve">Accounts Payable</w:t>
            </w:r>
          </w:p>
        </w:tc>
        <w:tc>
          <w:tcPr/>
          <w:p w:rsidR="00000000" w:rsidDel="00000000" w:rsidP="00000000" w:rsidRDefault="00000000" w:rsidRPr="00000000" w14:paraId="000000E6">
            <w:pPr>
              <w:jc w:val="right"/>
              <w:rPr>
                <w:sz w:val="24"/>
                <w:szCs w:val="24"/>
              </w:rPr>
            </w:pPr>
            <w:r w:rsidDel="00000000" w:rsidR="00000000" w:rsidRPr="00000000">
              <w:rPr>
                <w:sz w:val="24"/>
                <w:szCs w:val="24"/>
                <w:rtl w:val="0"/>
              </w:rPr>
              <w:t xml:space="preserve">$18,300</w:t>
            </w:r>
          </w:p>
        </w:tc>
      </w:tr>
      <w:tr>
        <w:trPr>
          <w:cantSplit w:val="0"/>
          <w:tblHeader w:val="0"/>
        </w:trPr>
        <w:tc>
          <w:tcPr/>
          <w:p w:rsidR="00000000" w:rsidDel="00000000" w:rsidP="00000000" w:rsidRDefault="00000000" w:rsidRPr="00000000" w14:paraId="000000E7">
            <w:pPr>
              <w:rPr>
                <w:sz w:val="24"/>
                <w:szCs w:val="24"/>
              </w:rPr>
            </w:pPr>
            <w:r w:rsidDel="00000000" w:rsidR="00000000" w:rsidRPr="00000000">
              <w:rPr>
                <w:sz w:val="24"/>
                <w:szCs w:val="24"/>
                <w:rtl w:val="0"/>
              </w:rPr>
              <w:t xml:space="preserve">Accounts Receivable</w:t>
            </w:r>
          </w:p>
        </w:tc>
        <w:tc>
          <w:tcPr/>
          <w:p w:rsidR="00000000" w:rsidDel="00000000" w:rsidP="00000000" w:rsidRDefault="00000000" w:rsidRPr="00000000" w14:paraId="000000E8">
            <w:pPr>
              <w:jc w:val="right"/>
              <w:rPr>
                <w:sz w:val="24"/>
                <w:szCs w:val="24"/>
              </w:rPr>
            </w:pPr>
            <w:r w:rsidDel="00000000" w:rsidR="00000000" w:rsidRPr="00000000">
              <w:rPr>
                <w:sz w:val="24"/>
                <w:szCs w:val="24"/>
                <w:rtl w:val="0"/>
              </w:rPr>
              <w:t xml:space="preserve">17,200</w:t>
            </w:r>
          </w:p>
        </w:tc>
      </w:tr>
      <w:tr>
        <w:trPr>
          <w:cantSplit w:val="0"/>
          <w:tblHeader w:val="0"/>
        </w:trPr>
        <w:tc>
          <w:tcPr/>
          <w:p w:rsidR="00000000" w:rsidDel="00000000" w:rsidP="00000000" w:rsidRDefault="00000000" w:rsidRPr="00000000" w14:paraId="000000E9">
            <w:pPr>
              <w:rPr>
                <w:sz w:val="24"/>
                <w:szCs w:val="24"/>
              </w:rPr>
            </w:pPr>
            <w:r w:rsidDel="00000000" w:rsidR="00000000" w:rsidRPr="00000000">
              <w:rPr>
                <w:sz w:val="24"/>
                <w:szCs w:val="24"/>
                <w:rtl w:val="0"/>
              </w:rPr>
              <w:t xml:space="preserve">Accumulated Depreciation </w:t>
            </w:r>
          </w:p>
        </w:tc>
        <w:tc>
          <w:tcPr/>
          <w:p w:rsidR="00000000" w:rsidDel="00000000" w:rsidP="00000000" w:rsidRDefault="00000000" w:rsidRPr="00000000" w14:paraId="000000EA">
            <w:pPr>
              <w:jc w:val="right"/>
              <w:rPr>
                <w:sz w:val="24"/>
                <w:szCs w:val="24"/>
              </w:rPr>
            </w:pPr>
            <w:r w:rsidDel="00000000" w:rsidR="00000000" w:rsidRPr="00000000">
              <w:rPr>
                <w:sz w:val="24"/>
                <w:szCs w:val="24"/>
                <w:rtl w:val="0"/>
              </w:rPr>
              <w:t xml:space="preserve">20,000</w:t>
            </w:r>
          </w:p>
        </w:tc>
      </w:tr>
      <w:tr>
        <w:trPr>
          <w:cantSplit w:val="0"/>
          <w:tblHeader w:val="0"/>
        </w:trPr>
        <w:tc>
          <w:tcPr/>
          <w:p w:rsidR="00000000" w:rsidDel="00000000" w:rsidP="00000000" w:rsidRDefault="00000000" w:rsidRPr="00000000" w14:paraId="000000EB">
            <w:pPr>
              <w:rPr>
                <w:sz w:val="24"/>
                <w:szCs w:val="24"/>
              </w:rPr>
            </w:pPr>
            <w:r w:rsidDel="00000000" w:rsidR="00000000" w:rsidRPr="00000000">
              <w:rPr>
                <w:sz w:val="24"/>
                <w:szCs w:val="24"/>
                <w:rtl w:val="0"/>
              </w:rPr>
              <w:t xml:space="preserve">Cash</w:t>
            </w:r>
          </w:p>
        </w:tc>
        <w:tc>
          <w:tcPr/>
          <w:p w:rsidR="00000000" w:rsidDel="00000000" w:rsidP="00000000" w:rsidRDefault="00000000" w:rsidRPr="00000000" w14:paraId="000000EC">
            <w:pPr>
              <w:jc w:val="right"/>
              <w:rPr>
                <w:sz w:val="24"/>
                <w:szCs w:val="24"/>
              </w:rPr>
            </w:pPr>
            <w:r w:rsidDel="00000000" w:rsidR="00000000" w:rsidRPr="00000000">
              <w:rPr>
                <w:sz w:val="24"/>
                <w:szCs w:val="24"/>
                <w:rtl w:val="0"/>
              </w:rPr>
              <w:t xml:space="preserve">8,000</w:t>
            </w:r>
          </w:p>
        </w:tc>
      </w:tr>
      <w:tr>
        <w:trPr>
          <w:cantSplit w:val="0"/>
          <w:tblHeader w:val="0"/>
        </w:trPr>
        <w:tc>
          <w:tcPr/>
          <w:p w:rsidR="00000000" w:rsidDel="00000000" w:rsidP="00000000" w:rsidRDefault="00000000" w:rsidRPr="00000000" w14:paraId="000000ED">
            <w:pPr>
              <w:rPr>
                <w:sz w:val="24"/>
                <w:szCs w:val="24"/>
              </w:rPr>
            </w:pPr>
            <w:r w:rsidDel="00000000" w:rsidR="00000000" w:rsidRPr="00000000">
              <w:rPr>
                <w:sz w:val="24"/>
                <w:szCs w:val="24"/>
                <w:rtl w:val="0"/>
              </w:rPr>
              <w:t xml:space="preserve">Common Stock</w:t>
            </w:r>
          </w:p>
        </w:tc>
        <w:tc>
          <w:tcPr/>
          <w:p w:rsidR="00000000" w:rsidDel="00000000" w:rsidP="00000000" w:rsidRDefault="00000000" w:rsidRPr="00000000" w14:paraId="000000EE">
            <w:pPr>
              <w:jc w:val="right"/>
              <w:rPr>
                <w:sz w:val="24"/>
                <w:szCs w:val="24"/>
              </w:rPr>
            </w:pPr>
            <w:r w:rsidDel="00000000" w:rsidR="00000000" w:rsidRPr="00000000">
              <w:rPr>
                <w:sz w:val="24"/>
                <w:szCs w:val="24"/>
                <w:rtl w:val="0"/>
              </w:rPr>
              <w:t xml:space="preserve">35,000</w:t>
            </w:r>
          </w:p>
        </w:tc>
      </w:tr>
      <w:tr>
        <w:trPr>
          <w:cantSplit w:val="0"/>
          <w:tblHeader w:val="0"/>
        </w:trPr>
        <w:tc>
          <w:tcPr/>
          <w:p w:rsidR="00000000" w:rsidDel="00000000" w:rsidP="00000000" w:rsidRDefault="00000000" w:rsidRPr="00000000" w14:paraId="000000EF">
            <w:pPr>
              <w:rPr>
                <w:sz w:val="24"/>
                <w:szCs w:val="24"/>
              </w:rPr>
            </w:pPr>
            <w:r w:rsidDel="00000000" w:rsidR="00000000" w:rsidRPr="00000000">
              <w:rPr>
                <w:sz w:val="24"/>
                <w:szCs w:val="24"/>
                <w:rtl w:val="0"/>
              </w:rPr>
              <w:t xml:space="preserve">Cost of Goods Sold</w:t>
            </w:r>
          </w:p>
        </w:tc>
        <w:tc>
          <w:tcPr/>
          <w:p w:rsidR="00000000" w:rsidDel="00000000" w:rsidP="00000000" w:rsidRDefault="00000000" w:rsidRPr="00000000" w14:paraId="000000F0">
            <w:pPr>
              <w:jc w:val="right"/>
              <w:rPr>
                <w:sz w:val="24"/>
                <w:szCs w:val="24"/>
              </w:rPr>
            </w:pPr>
            <w:r w:rsidDel="00000000" w:rsidR="00000000" w:rsidRPr="00000000">
              <w:rPr>
                <w:sz w:val="24"/>
                <w:szCs w:val="24"/>
                <w:rtl w:val="0"/>
              </w:rPr>
              <w:t xml:space="preserve">633,300</w:t>
            </w:r>
          </w:p>
        </w:tc>
      </w:tr>
      <w:tr>
        <w:trPr>
          <w:cantSplit w:val="0"/>
          <w:tblHeader w:val="0"/>
        </w:trPr>
        <w:tc>
          <w:tcPr/>
          <w:p w:rsidR="00000000" w:rsidDel="00000000" w:rsidP="00000000" w:rsidRDefault="00000000" w:rsidRPr="00000000" w14:paraId="000000F1">
            <w:pPr>
              <w:rPr>
                <w:sz w:val="24"/>
                <w:szCs w:val="24"/>
              </w:rPr>
            </w:pPr>
            <w:r w:rsidDel="00000000" w:rsidR="00000000" w:rsidRPr="00000000">
              <w:rPr>
                <w:sz w:val="24"/>
                <w:szCs w:val="24"/>
                <w:rtl w:val="0"/>
              </w:rPr>
              <w:t xml:space="preserve">Depreciation Expense</w:t>
            </w:r>
          </w:p>
        </w:tc>
        <w:tc>
          <w:tcPr/>
          <w:p w:rsidR="00000000" w:rsidDel="00000000" w:rsidP="00000000" w:rsidRDefault="00000000" w:rsidRPr="00000000" w14:paraId="000000F2">
            <w:pPr>
              <w:jc w:val="right"/>
              <w:rPr>
                <w:sz w:val="24"/>
                <w:szCs w:val="24"/>
              </w:rPr>
            </w:pPr>
            <w:r w:rsidDel="00000000" w:rsidR="00000000" w:rsidRPr="00000000">
              <w:rPr>
                <w:sz w:val="24"/>
                <w:szCs w:val="24"/>
                <w:rtl w:val="0"/>
              </w:rPr>
              <w:t xml:space="preserve">13,500</w:t>
            </w:r>
          </w:p>
        </w:tc>
      </w:tr>
      <w:tr>
        <w:trPr>
          <w:cantSplit w:val="0"/>
          <w:tblHeader w:val="0"/>
        </w:trPr>
        <w:tc>
          <w:tcPr/>
          <w:p w:rsidR="00000000" w:rsidDel="00000000" w:rsidP="00000000" w:rsidRDefault="00000000" w:rsidRPr="00000000" w14:paraId="000000F3">
            <w:pPr>
              <w:rPr>
                <w:sz w:val="24"/>
                <w:szCs w:val="24"/>
              </w:rPr>
            </w:pPr>
            <w:r w:rsidDel="00000000" w:rsidR="00000000" w:rsidRPr="00000000">
              <w:rPr>
                <w:sz w:val="24"/>
                <w:szCs w:val="24"/>
                <w:rtl w:val="0"/>
              </w:rPr>
              <w:t xml:space="preserve">Equipment</w:t>
            </w:r>
          </w:p>
        </w:tc>
        <w:tc>
          <w:tcPr/>
          <w:p w:rsidR="00000000" w:rsidDel="00000000" w:rsidP="00000000" w:rsidRDefault="00000000" w:rsidRPr="00000000" w14:paraId="000000F4">
            <w:pPr>
              <w:jc w:val="right"/>
              <w:rPr>
                <w:sz w:val="24"/>
                <w:szCs w:val="24"/>
              </w:rPr>
            </w:pPr>
            <w:r w:rsidDel="00000000" w:rsidR="00000000" w:rsidRPr="00000000">
              <w:rPr>
                <w:sz w:val="24"/>
                <w:szCs w:val="24"/>
                <w:rtl w:val="0"/>
              </w:rPr>
              <w:t xml:space="preserve">105,000</w:t>
            </w:r>
          </w:p>
        </w:tc>
      </w:tr>
      <w:tr>
        <w:trPr>
          <w:cantSplit w:val="0"/>
          <w:tblHeader w:val="0"/>
        </w:trPr>
        <w:tc>
          <w:tcPr/>
          <w:p w:rsidR="00000000" w:rsidDel="00000000" w:rsidP="00000000" w:rsidRDefault="00000000" w:rsidRPr="00000000" w14:paraId="000000F5">
            <w:pPr>
              <w:rPr>
                <w:sz w:val="24"/>
                <w:szCs w:val="24"/>
              </w:rPr>
            </w:pPr>
            <w:r w:rsidDel="00000000" w:rsidR="00000000" w:rsidRPr="00000000">
              <w:rPr>
                <w:sz w:val="24"/>
                <w:szCs w:val="24"/>
                <w:rtl w:val="0"/>
              </w:rPr>
              <w:t xml:space="preserve">Income Taxes (Ordinary Operations)</w:t>
            </w:r>
          </w:p>
        </w:tc>
        <w:tc>
          <w:tcPr/>
          <w:p w:rsidR="00000000" w:rsidDel="00000000" w:rsidP="00000000" w:rsidRDefault="00000000" w:rsidRPr="00000000" w14:paraId="000000F6">
            <w:pPr>
              <w:jc w:val="right"/>
              <w:rPr>
                <w:sz w:val="24"/>
                <w:szCs w:val="24"/>
              </w:rPr>
            </w:pPr>
            <w:r w:rsidDel="00000000" w:rsidR="00000000" w:rsidRPr="00000000">
              <w:rPr>
                <w:sz w:val="24"/>
                <w:szCs w:val="24"/>
                <w:rtl w:val="0"/>
              </w:rPr>
              <w:t xml:space="preserve">3,500</w:t>
            </w:r>
          </w:p>
        </w:tc>
      </w:tr>
      <w:tr>
        <w:trPr>
          <w:cantSplit w:val="0"/>
          <w:tblHeader w:val="0"/>
        </w:trPr>
        <w:tc>
          <w:tcPr/>
          <w:p w:rsidR="00000000" w:rsidDel="00000000" w:rsidP="00000000" w:rsidRDefault="00000000" w:rsidRPr="00000000" w14:paraId="000000F7">
            <w:pPr>
              <w:rPr>
                <w:sz w:val="24"/>
                <w:szCs w:val="24"/>
              </w:rPr>
            </w:pPr>
            <w:r w:rsidDel="00000000" w:rsidR="00000000" w:rsidRPr="00000000">
              <w:rPr>
                <w:sz w:val="24"/>
                <w:szCs w:val="24"/>
                <w:rtl w:val="0"/>
              </w:rPr>
              <w:t xml:space="preserve">Insurance Expense</w:t>
            </w:r>
          </w:p>
        </w:tc>
        <w:tc>
          <w:tcPr/>
          <w:p w:rsidR="00000000" w:rsidDel="00000000" w:rsidP="00000000" w:rsidRDefault="00000000" w:rsidRPr="00000000" w14:paraId="000000F8">
            <w:pPr>
              <w:jc w:val="right"/>
              <w:rPr>
                <w:sz w:val="24"/>
                <w:szCs w:val="24"/>
              </w:rPr>
            </w:pPr>
            <w:r w:rsidDel="00000000" w:rsidR="00000000" w:rsidRPr="00000000">
              <w:rPr>
                <w:sz w:val="24"/>
                <w:szCs w:val="24"/>
                <w:rtl w:val="0"/>
              </w:rPr>
              <w:t xml:space="preserve">9,000</w:t>
            </w:r>
          </w:p>
        </w:tc>
      </w:tr>
      <w:tr>
        <w:trPr>
          <w:cantSplit w:val="0"/>
          <w:tblHeader w:val="0"/>
        </w:trPr>
        <w:tc>
          <w:tcPr/>
          <w:p w:rsidR="00000000" w:rsidDel="00000000" w:rsidP="00000000" w:rsidRDefault="00000000" w:rsidRPr="00000000" w14:paraId="000000F9">
            <w:pPr>
              <w:rPr>
                <w:sz w:val="24"/>
                <w:szCs w:val="24"/>
              </w:rPr>
            </w:pPr>
            <w:r w:rsidDel="00000000" w:rsidR="00000000" w:rsidRPr="00000000">
              <w:rPr>
                <w:sz w:val="24"/>
                <w:szCs w:val="24"/>
                <w:rtl w:val="0"/>
              </w:rPr>
              <w:t xml:space="preserve">Interest Expense</w:t>
            </w:r>
          </w:p>
        </w:tc>
        <w:tc>
          <w:tcPr/>
          <w:p w:rsidR="00000000" w:rsidDel="00000000" w:rsidP="00000000" w:rsidRDefault="00000000" w:rsidRPr="00000000" w14:paraId="000000FA">
            <w:pPr>
              <w:jc w:val="right"/>
              <w:rPr>
                <w:sz w:val="24"/>
                <w:szCs w:val="24"/>
              </w:rPr>
            </w:pPr>
            <w:r w:rsidDel="00000000" w:rsidR="00000000" w:rsidRPr="00000000">
              <w:rPr>
                <w:sz w:val="24"/>
                <w:szCs w:val="24"/>
                <w:rtl w:val="0"/>
              </w:rPr>
              <w:t xml:space="preserve">5,000</w:t>
            </w:r>
          </w:p>
        </w:tc>
      </w:tr>
      <w:tr>
        <w:trPr>
          <w:cantSplit w:val="0"/>
          <w:tblHeader w:val="0"/>
        </w:trPr>
        <w:tc>
          <w:tcPr/>
          <w:p w:rsidR="00000000" w:rsidDel="00000000" w:rsidP="00000000" w:rsidRDefault="00000000" w:rsidRPr="00000000" w14:paraId="000000FB">
            <w:pPr>
              <w:rPr>
                <w:sz w:val="24"/>
                <w:szCs w:val="24"/>
              </w:rPr>
            </w:pPr>
            <w:r w:rsidDel="00000000" w:rsidR="00000000" w:rsidRPr="00000000">
              <w:rPr>
                <w:sz w:val="24"/>
                <w:szCs w:val="24"/>
                <w:rtl w:val="0"/>
              </w:rPr>
              <w:t xml:space="preserve">Inventory</w:t>
            </w:r>
          </w:p>
        </w:tc>
        <w:tc>
          <w:tcPr/>
          <w:p w:rsidR="00000000" w:rsidDel="00000000" w:rsidP="00000000" w:rsidRDefault="00000000" w:rsidRPr="00000000" w14:paraId="000000FC">
            <w:pPr>
              <w:jc w:val="right"/>
              <w:rPr>
                <w:sz w:val="24"/>
                <w:szCs w:val="24"/>
              </w:rPr>
            </w:pPr>
            <w:r w:rsidDel="00000000" w:rsidR="00000000" w:rsidRPr="00000000">
              <w:rPr>
                <w:sz w:val="24"/>
                <w:szCs w:val="24"/>
                <w:rtl w:val="0"/>
              </w:rPr>
              <w:t xml:space="preserve">36,200</w:t>
            </w:r>
          </w:p>
        </w:tc>
      </w:tr>
      <w:tr>
        <w:trPr>
          <w:cantSplit w:val="0"/>
          <w:tblHeader w:val="0"/>
        </w:trPr>
        <w:tc>
          <w:tcPr/>
          <w:p w:rsidR="00000000" w:rsidDel="00000000" w:rsidP="00000000" w:rsidRDefault="00000000" w:rsidRPr="00000000" w14:paraId="000000FD">
            <w:pPr>
              <w:rPr>
                <w:sz w:val="24"/>
                <w:szCs w:val="24"/>
              </w:rPr>
            </w:pPr>
            <w:r w:rsidDel="00000000" w:rsidR="00000000" w:rsidRPr="00000000">
              <w:rPr>
                <w:sz w:val="24"/>
                <w:szCs w:val="24"/>
                <w:rtl w:val="0"/>
              </w:rPr>
              <w:t xml:space="preserve">Loss due to flooding (unusual &amp; infrequent)</w:t>
            </w:r>
          </w:p>
        </w:tc>
        <w:tc>
          <w:tcPr/>
          <w:p w:rsidR="00000000" w:rsidDel="00000000" w:rsidP="00000000" w:rsidRDefault="00000000" w:rsidRPr="00000000" w14:paraId="000000FE">
            <w:pPr>
              <w:jc w:val="right"/>
              <w:rPr>
                <w:sz w:val="24"/>
                <w:szCs w:val="24"/>
              </w:rPr>
            </w:pPr>
            <w:r w:rsidDel="00000000" w:rsidR="00000000" w:rsidRPr="00000000">
              <w:rPr>
                <w:sz w:val="24"/>
                <w:szCs w:val="24"/>
                <w:rtl w:val="0"/>
              </w:rPr>
              <w:t xml:space="preserve">38,000</w:t>
            </w:r>
          </w:p>
        </w:tc>
      </w:tr>
      <w:tr>
        <w:trPr>
          <w:cantSplit w:val="0"/>
          <w:tblHeader w:val="0"/>
        </w:trPr>
        <w:tc>
          <w:tcPr/>
          <w:p w:rsidR="00000000" w:rsidDel="00000000" w:rsidP="00000000" w:rsidRDefault="00000000" w:rsidRPr="00000000" w14:paraId="000000FF">
            <w:pPr>
              <w:rPr>
                <w:sz w:val="24"/>
                <w:szCs w:val="24"/>
              </w:rPr>
            </w:pPr>
            <w:r w:rsidDel="00000000" w:rsidR="00000000" w:rsidRPr="00000000">
              <w:rPr>
                <w:sz w:val="24"/>
                <w:szCs w:val="24"/>
                <w:rtl w:val="0"/>
              </w:rPr>
              <w:t xml:space="preserve">Loss on operations from discontinued business segment</w:t>
            </w:r>
          </w:p>
        </w:tc>
        <w:tc>
          <w:tcPr/>
          <w:p w:rsidR="00000000" w:rsidDel="00000000" w:rsidP="00000000" w:rsidRDefault="00000000" w:rsidRPr="00000000" w14:paraId="00000100">
            <w:pPr>
              <w:jc w:val="right"/>
              <w:rPr>
                <w:sz w:val="24"/>
                <w:szCs w:val="24"/>
              </w:rPr>
            </w:pPr>
            <w:r w:rsidDel="00000000" w:rsidR="00000000" w:rsidRPr="00000000">
              <w:rPr>
                <w:sz w:val="24"/>
                <w:szCs w:val="24"/>
                <w:rtl w:val="0"/>
              </w:rPr>
              <w:t xml:space="preserve">56,000</w:t>
            </w:r>
          </w:p>
        </w:tc>
      </w:tr>
      <w:tr>
        <w:trPr>
          <w:cantSplit w:val="0"/>
          <w:tblHeader w:val="0"/>
        </w:trPr>
        <w:tc>
          <w:tcPr/>
          <w:p w:rsidR="00000000" w:rsidDel="00000000" w:rsidP="00000000" w:rsidRDefault="00000000" w:rsidRPr="00000000" w14:paraId="00000101">
            <w:pPr>
              <w:rPr>
                <w:sz w:val="24"/>
                <w:szCs w:val="24"/>
              </w:rPr>
            </w:pPr>
            <w:r w:rsidDel="00000000" w:rsidR="00000000" w:rsidRPr="00000000">
              <w:rPr>
                <w:sz w:val="24"/>
                <w:szCs w:val="24"/>
                <w:rtl w:val="0"/>
              </w:rPr>
              <w:t xml:space="preserve">Loss on sale of Equipment</w:t>
            </w:r>
          </w:p>
        </w:tc>
        <w:tc>
          <w:tcPr/>
          <w:p w:rsidR="00000000" w:rsidDel="00000000" w:rsidP="00000000" w:rsidRDefault="00000000" w:rsidRPr="00000000" w14:paraId="00000102">
            <w:pPr>
              <w:jc w:val="right"/>
              <w:rPr>
                <w:sz w:val="24"/>
                <w:szCs w:val="24"/>
              </w:rPr>
            </w:pPr>
            <w:r w:rsidDel="00000000" w:rsidR="00000000" w:rsidRPr="00000000">
              <w:rPr>
                <w:sz w:val="24"/>
                <w:szCs w:val="24"/>
                <w:rtl w:val="0"/>
              </w:rPr>
              <w:t xml:space="preserve">2,000</w:t>
            </w:r>
          </w:p>
        </w:tc>
      </w:tr>
      <w:tr>
        <w:trPr>
          <w:cantSplit w:val="0"/>
          <w:tblHeader w:val="0"/>
        </w:trPr>
        <w:tc>
          <w:tcPr/>
          <w:p w:rsidR="00000000" w:rsidDel="00000000" w:rsidP="00000000" w:rsidRDefault="00000000" w:rsidRPr="00000000" w14:paraId="00000103">
            <w:pPr>
              <w:rPr>
                <w:sz w:val="24"/>
                <w:szCs w:val="24"/>
              </w:rPr>
            </w:pPr>
            <w:r w:rsidDel="00000000" w:rsidR="00000000" w:rsidRPr="00000000">
              <w:rPr>
                <w:sz w:val="24"/>
                <w:szCs w:val="24"/>
                <w:rtl w:val="0"/>
              </w:rPr>
              <w:t xml:space="preserve">Notes Payable</w:t>
            </w:r>
          </w:p>
        </w:tc>
        <w:tc>
          <w:tcPr/>
          <w:p w:rsidR="00000000" w:rsidDel="00000000" w:rsidP="00000000" w:rsidRDefault="00000000" w:rsidRPr="00000000" w14:paraId="00000104">
            <w:pPr>
              <w:jc w:val="right"/>
              <w:rPr>
                <w:sz w:val="24"/>
                <w:szCs w:val="24"/>
              </w:rPr>
            </w:pPr>
            <w:r w:rsidDel="00000000" w:rsidR="00000000" w:rsidRPr="00000000">
              <w:rPr>
                <w:sz w:val="24"/>
                <w:szCs w:val="24"/>
                <w:rtl w:val="0"/>
              </w:rPr>
              <w:t xml:space="preserve">47,500</w:t>
            </w:r>
          </w:p>
        </w:tc>
      </w:tr>
      <w:tr>
        <w:trPr>
          <w:cantSplit w:val="0"/>
          <w:tblHeader w:val="0"/>
        </w:trPr>
        <w:tc>
          <w:tcPr/>
          <w:p w:rsidR="00000000" w:rsidDel="00000000" w:rsidP="00000000" w:rsidRDefault="00000000" w:rsidRPr="00000000" w14:paraId="00000105">
            <w:pPr>
              <w:rPr>
                <w:sz w:val="24"/>
                <w:szCs w:val="24"/>
              </w:rPr>
            </w:pPr>
            <w:r w:rsidDel="00000000" w:rsidR="00000000" w:rsidRPr="00000000">
              <w:rPr>
                <w:sz w:val="24"/>
                <w:szCs w:val="24"/>
                <w:rtl w:val="0"/>
              </w:rPr>
              <w:t xml:space="preserve">Prepaid Insurance</w:t>
            </w:r>
          </w:p>
        </w:tc>
        <w:tc>
          <w:tcPr/>
          <w:p w:rsidR="00000000" w:rsidDel="00000000" w:rsidP="00000000" w:rsidRDefault="00000000" w:rsidRPr="00000000" w14:paraId="00000106">
            <w:pPr>
              <w:jc w:val="right"/>
              <w:rPr>
                <w:sz w:val="24"/>
                <w:szCs w:val="24"/>
              </w:rPr>
            </w:pPr>
            <w:r w:rsidDel="00000000" w:rsidR="00000000" w:rsidRPr="00000000">
              <w:rPr>
                <w:sz w:val="24"/>
                <w:szCs w:val="24"/>
                <w:rtl w:val="0"/>
              </w:rPr>
              <w:t xml:space="preserve">6,000</w:t>
            </w:r>
          </w:p>
        </w:tc>
      </w:tr>
      <w:tr>
        <w:trPr>
          <w:cantSplit w:val="0"/>
          <w:tblHeader w:val="0"/>
        </w:trPr>
        <w:tc>
          <w:tcPr/>
          <w:p w:rsidR="00000000" w:rsidDel="00000000" w:rsidP="00000000" w:rsidRDefault="00000000" w:rsidRPr="00000000" w14:paraId="00000107">
            <w:pPr>
              <w:rPr>
                <w:sz w:val="24"/>
                <w:szCs w:val="24"/>
              </w:rPr>
            </w:pPr>
            <w:r w:rsidDel="00000000" w:rsidR="00000000" w:rsidRPr="00000000">
              <w:rPr>
                <w:sz w:val="24"/>
                <w:szCs w:val="24"/>
                <w:rtl w:val="0"/>
              </w:rPr>
              <w:t xml:space="preserve">Rent Expense</w:t>
            </w:r>
          </w:p>
        </w:tc>
        <w:tc>
          <w:tcPr/>
          <w:p w:rsidR="00000000" w:rsidDel="00000000" w:rsidP="00000000" w:rsidRDefault="00000000" w:rsidRPr="00000000" w14:paraId="00000108">
            <w:pPr>
              <w:jc w:val="right"/>
              <w:rPr>
                <w:sz w:val="24"/>
                <w:szCs w:val="24"/>
              </w:rPr>
            </w:pPr>
            <w:r w:rsidDel="00000000" w:rsidR="00000000" w:rsidRPr="00000000">
              <w:rPr>
                <w:sz w:val="24"/>
                <w:szCs w:val="24"/>
                <w:rtl w:val="0"/>
              </w:rPr>
              <w:t xml:space="preserve">29,000</w:t>
            </w:r>
          </w:p>
        </w:tc>
      </w:tr>
      <w:tr>
        <w:trPr>
          <w:cantSplit w:val="0"/>
          <w:tblHeader w:val="0"/>
        </w:trPr>
        <w:tc>
          <w:tcPr/>
          <w:p w:rsidR="00000000" w:rsidDel="00000000" w:rsidP="00000000" w:rsidRDefault="00000000" w:rsidRPr="00000000" w14:paraId="00000109">
            <w:pPr>
              <w:rPr>
                <w:sz w:val="24"/>
                <w:szCs w:val="24"/>
              </w:rPr>
            </w:pPr>
            <w:r w:rsidDel="00000000" w:rsidR="00000000" w:rsidRPr="00000000">
              <w:rPr>
                <w:sz w:val="24"/>
                <w:szCs w:val="24"/>
                <w:rtl w:val="0"/>
              </w:rPr>
              <w:t xml:space="preserve">Retained Earnings</w:t>
            </w:r>
          </w:p>
        </w:tc>
        <w:tc>
          <w:tcPr/>
          <w:p w:rsidR="00000000" w:rsidDel="00000000" w:rsidP="00000000" w:rsidRDefault="00000000" w:rsidRPr="00000000" w14:paraId="0000010A">
            <w:pPr>
              <w:jc w:val="right"/>
              <w:rPr>
                <w:sz w:val="24"/>
                <w:szCs w:val="24"/>
              </w:rPr>
            </w:pPr>
            <w:r w:rsidDel="00000000" w:rsidR="00000000" w:rsidRPr="00000000">
              <w:rPr>
                <w:sz w:val="24"/>
                <w:szCs w:val="24"/>
                <w:rtl w:val="0"/>
              </w:rPr>
              <w:t xml:space="preserve">14,200</w:t>
            </w:r>
          </w:p>
        </w:tc>
      </w:tr>
      <w:tr>
        <w:trPr>
          <w:cantSplit w:val="0"/>
          <w:tblHeader w:val="0"/>
        </w:trPr>
        <w:tc>
          <w:tcPr/>
          <w:p w:rsidR="00000000" w:rsidDel="00000000" w:rsidP="00000000" w:rsidRDefault="00000000" w:rsidRPr="00000000" w14:paraId="0000010B">
            <w:pPr>
              <w:rPr>
                <w:sz w:val="24"/>
                <w:szCs w:val="24"/>
              </w:rPr>
            </w:pPr>
            <w:r w:rsidDel="00000000" w:rsidR="00000000" w:rsidRPr="00000000">
              <w:rPr>
                <w:sz w:val="24"/>
                <w:szCs w:val="24"/>
                <w:rtl w:val="0"/>
              </w:rPr>
              <w:t xml:space="preserve">Salaries Expense</w:t>
            </w:r>
          </w:p>
        </w:tc>
        <w:tc>
          <w:tcPr/>
          <w:p w:rsidR="00000000" w:rsidDel="00000000" w:rsidP="00000000" w:rsidRDefault="00000000" w:rsidRPr="00000000" w14:paraId="0000010C">
            <w:pPr>
              <w:jc w:val="right"/>
              <w:rPr>
                <w:sz w:val="24"/>
                <w:szCs w:val="24"/>
              </w:rPr>
            </w:pPr>
            <w:r w:rsidDel="00000000" w:rsidR="00000000" w:rsidRPr="00000000">
              <w:rPr>
                <w:sz w:val="24"/>
                <w:szCs w:val="24"/>
                <w:rtl w:val="0"/>
              </w:rPr>
              <w:t xml:space="preserve">110,000</w:t>
            </w:r>
          </w:p>
        </w:tc>
      </w:tr>
      <w:tr>
        <w:trPr>
          <w:cantSplit w:val="0"/>
          <w:tblHeader w:val="0"/>
        </w:trPr>
        <w:tc>
          <w:tcPr/>
          <w:p w:rsidR="00000000" w:rsidDel="00000000" w:rsidP="00000000" w:rsidRDefault="00000000" w:rsidRPr="00000000" w14:paraId="0000010D">
            <w:pPr>
              <w:rPr>
                <w:sz w:val="24"/>
                <w:szCs w:val="24"/>
              </w:rPr>
            </w:pPr>
            <w:r w:rsidDel="00000000" w:rsidR="00000000" w:rsidRPr="00000000">
              <w:rPr>
                <w:sz w:val="24"/>
                <w:szCs w:val="24"/>
                <w:rtl w:val="0"/>
              </w:rPr>
              <w:t xml:space="preserve">Sales Revenue</w:t>
            </w:r>
          </w:p>
        </w:tc>
        <w:tc>
          <w:tcPr/>
          <w:p w:rsidR="00000000" w:rsidDel="00000000" w:rsidP="00000000" w:rsidRDefault="00000000" w:rsidRPr="00000000" w14:paraId="0000010E">
            <w:pPr>
              <w:jc w:val="right"/>
              <w:rPr>
                <w:sz w:val="24"/>
                <w:szCs w:val="24"/>
              </w:rPr>
            </w:pPr>
            <w:r w:rsidDel="00000000" w:rsidR="00000000" w:rsidRPr="00000000">
              <w:rPr>
                <w:sz w:val="24"/>
                <w:szCs w:val="24"/>
                <w:rtl w:val="0"/>
              </w:rPr>
              <w:t xml:space="preserve">914,000</w:t>
            </w:r>
          </w:p>
        </w:tc>
      </w:tr>
      <w:tr>
        <w:trPr>
          <w:cantSplit w:val="0"/>
          <w:tblHeader w:val="0"/>
        </w:trPr>
        <w:tc>
          <w:tcPr/>
          <w:p w:rsidR="00000000" w:rsidDel="00000000" w:rsidP="00000000" w:rsidRDefault="00000000" w:rsidRPr="00000000" w14:paraId="0000010F">
            <w:pPr>
              <w:rPr>
                <w:sz w:val="24"/>
                <w:szCs w:val="24"/>
              </w:rPr>
            </w:pPr>
            <w:r w:rsidDel="00000000" w:rsidR="00000000" w:rsidRPr="00000000">
              <w:rPr>
                <w:sz w:val="24"/>
                <w:szCs w:val="24"/>
                <w:rtl w:val="0"/>
              </w:rPr>
              <w:t xml:space="preserve">Utilities Expense</w:t>
            </w:r>
          </w:p>
        </w:tc>
        <w:tc>
          <w:tcPr/>
          <w:p w:rsidR="00000000" w:rsidDel="00000000" w:rsidP="00000000" w:rsidRDefault="00000000" w:rsidRPr="00000000" w14:paraId="00000110">
            <w:pPr>
              <w:jc w:val="right"/>
              <w:rPr>
                <w:sz w:val="24"/>
                <w:szCs w:val="24"/>
              </w:rPr>
            </w:pPr>
            <w:r w:rsidDel="00000000" w:rsidR="00000000" w:rsidRPr="00000000">
              <w:rPr>
                <w:sz w:val="24"/>
                <w:szCs w:val="24"/>
                <w:rtl w:val="0"/>
              </w:rPr>
              <w:t xml:space="preserve">10,600</w:t>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5"/>
        <w:gridCol w:w="2070"/>
        <w:gridCol w:w="2065"/>
        <w:tblGridChange w:id="0">
          <w:tblGrid>
            <w:gridCol w:w="5215"/>
            <w:gridCol w:w="2070"/>
            <w:gridCol w:w="2065"/>
          </w:tblGrid>
        </w:tblGridChange>
      </w:tblGrid>
      <w:tr>
        <w:trPr>
          <w:cantSplit w:val="0"/>
          <w:trHeight w:val="432" w:hRule="atLeast"/>
          <w:tblHeader w:val="0"/>
        </w:trPr>
        <w:tc>
          <w:tcPr>
            <w:gridSpan w:val="3"/>
          </w:tcPr>
          <w:p w:rsidR="00000000" w:rsidDel="00000000" w:rsidP="00000000" w:rsidRDefault="00000000" w:rsidRPr="00000000" w14:paraId="00000113">
            <w:pPr>
              <w:rPr>
                <w:sz w:val="24"/>
                <w:szCs w:val="24"/>
              </w:rPr>
            </w:pPr>
            <w:r w:rsidDel="00000000" w:rsidR="00000000" w:rsidRPr="00000000">
              <w:rPr>
                <w:rtl w:val="0"/>
              </w:rPr>
            </w:r>
          </w:p>
        </w:tc>
      </w:tr>
      <w:tr>
        <w:trPr>
          <w:cantSplit w:val="0"/>
          <w:trHeight w:val="432" w:hRule="atLeast"/>
          <w:tblHeader w:val="0"/>
        </w:trPr>
        <w:tc>
          <w:tcPr>
            <w:gridSpan w:val="3"/>
          </w:tcPr>
          <w:p w:rsidR="00000000" w:rsidDel="00000000" w:rsidP="00000000" w:rsidRDefault="00000000" w:rsidRPr="00000000" w14:paraId="00000116">
            <w:pPr>
              <w:rPr>
                <w:sz w:val="24"/>
                <w:szCs w:val="24"/>
              </w:rPr>
            </w:pPr>
            <w:r w:rsidDel="00000000" w:rsidR="00000000" w:rsidRPr="00000000">
              <w:rPr>
                <w:rtl w:val="0"/>
              </w:rPr>
            </w:r>
          </w:p>
        </w:tc>
      </w:tr>
      <w:tr>
        <w:trPr>
          <w:cantSplit w:val="0"/>
          <w:trHeight w:val="432" w:hRule="atLeast"/>
          <w:tblHeader w:val="0"/>
        </w:trPr>
        <w:tc>
          <w:tcPr>
            <w:gridSpan w:val="3"/>
          </w:tcPr>
          <w:p w:rsidR="00000000" w:rsidDel="00000000" w:rsidP="00000000" w:rsidRDefault="00000000" w:rsidRPr="00000000" w14:paraId="00000119">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1C">
            <w:pPr>
              <w:rPr>
                <w:sz w:val="24"/>
                <w:szCs w:val="24"/>
              </w:rPr>
            </w:pPr>
            <w:r w:rsidDel="00000000" w:rsidR="00000000" w:rsidRPr="00000000">
              <w:rPr>
                <w:rtl w:val="0"/>
              </w:rPr>
            </w:r>
          </w:p>
        </w:tc>
        <w:tc>
          <w:tcPr/>
          <w:p w:rsidR="00000000" w:rsidDel="00000000" w:rsidP="00000000" w:rsidRDefault="00000000" w:rsidRPr="00000000" w14:paraId="0000011D">
            <w:pPr>
              <w:rPr>
                <w:sz w:val="24"/>
                <w:szCs w:val="24"/>
              </w:rPr>
            </w:pPr>
            <w:r w:rsidDel="00000000" w:rsidR="00000000" w:rsidRPr="00000000">
              <w:rPr>
                <w:rtl w:val="0"/>
              </w:rPr>
            </w:r>
          </w:p>
        </w:tc>
        <w:tc>
          <w:tcPr/>
          <w:p w:rsidR="00000000" w:rsidDel="00000000" w:rsidP="00000000" w:rsidRDefault="00000000" w:rsidRPr="00000000" w14:paraId="0000011E">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1F">
            <w:pPr>
              <w:rPr>
                <w:sz w:val="24"/>
                <w:szCs w:val="24"/>
              </w:rPr>
            </w:pPr>
            <w:r w:rsidDel="00000000" w:rsidR="00000000" w:rsidRPr="00000000">
              <w:rPr>
                <w:rtl w:val="0"/>
              </w:rPr>
            </w:r>
          </w:p>
        </w:tc>
        <w:tc>
          <w:tcPr/>
          <w:p w:rsidR="00000000" w:rsidDel="00000000" w:rsidP="00000000" w:rsidRDefault="00000000" w:rsidRPr="00000000" w14:paraId="00000120">
            <w:pPr>
              <w:rPr>
                <w:sz w:val="24"/>
                <w:szCs w:val="24"/>
              </w:rPr>
            </w:pPr>
            <w:r w:rsidDel="00000000" w:rsidR="00000000" w:rsidRPr="00000000">
              <w:rPr>
                <w:rtl w:val="0"/>
              </w:rPr>
            </w:r>
          </w:p>
        </w:tc>
        <w:tc>
          <w:tcPr/>
          <w:p w:rsidR="00000000" w:rsidDel="00000000" w:rsidP="00000000" w:rsidRDefault="00000000" w:rsidRPr="00000000" w14:paraId="00000121">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22">
            <w:pPr>
              <w:rPr>
                <w:sz w:val="24"/>
                <w:szCs w:val="24"/>
              </w:rPr>
            </w:pPr>
            <w:r w:rsidDel="00000000" w:rsidR="00000000" w:rsidRPr="00000000">
              <w:rPr>
                <w:rtl w:val="0"/>
              </w:rPr>
            </w:r>
          </w:p>
        </w:tc>
        <w:tc>
          <w:tcPr/>
          <w:p w:rsidR="00000000" w:rsidDel="00000000" w:rsidP="00000000" w:rsidRDefault="00000000" w:rsidRPr="00000000" w14:paraId="00000123">
            <w:pPr>
              <w:rPr>
                <w:sz w:val="24"/>
                <w:szCs w:val="24"/>
              </w:rPr>
            </w:pPr>
            <w:r w:rsidDel="00000000" w:rsidR="00000000" w:rsidRPr="00000000">
              <w:rPr>
                <w:rtl w:val="0"/>
              </w:rPr>
            </w:r>
          </w:p>
        </w:tc>
        <w:tc>
          <w:tcPr/>
          <w:p w:rsidR="00000000" w:rsidDel="00000000" w:rsidP="00000000" w:rsidRDefault="00000000" w:rsidRPr="00000000" w14:paraId="00000124">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25">
            <w:pPr>
              <w:rPr>
                <w:sz w:val="24"/>
                <w:szCs w:val="24"/>
              </w:rPr>
            </w:pPr>
            <w:r w:rsidDel="00000000" w:rsidR="00000000" w:rsidRPr="00000000">
              <w:rPr>
                <w:rtl w:val="0"/>
              </w:rPr>
            </w:r>
          </w:p>
        </w:tc>
        <w:tc>
          <w:tcPr/>
          <w:p w:rsidR="00000000" w:rsidDel="00000000" w:rsidP="00000000" w:rsidRDefault="00000000" w:rsidRPr="00000000" w14:paraId="00000126">
            <w:pPr>
              <w:rPr>
                <w:sz w:val="24"/>
                <w:szCs w:val="24"/>
              </w:rPr>
            </w:pPr>
            <w:r w:rsidDel="00000000" w:rsidR="00000000" w:rsidRPr="00000000">
              <w:rPr>
                <w:rtl w:val="0"/>
              </w:rPr>
            </w:r>
          </w:p>
        </w:tc>
        <w:tc>
          <w:tcPr/>
          <w:p w:rsidR="00000000" w:rsidDel="00000000" w:rsidP="00000000" w:rsidRDefault="00000000" w:rsidRPr="00000000" w14:paraId="00000127">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28">
            <w:pPr>
              <w:rPr>
                <w:sz w:val="24"/>
                <w:szCs w:val="24"/>
              </w:rPr>
            </w:pPr>
            <w:r w:rsidDel="00000000" w:rsidR="00000000" w:rsidRPr="00000000">
              <w:rPr>
                <w:rtl w:val="0"/>
              </w:rPr>
            </w:r>
          </w:p>
        </w:tc>
        <w:tc>
          <w:tcPr/>
          <w:p w:rsidR="00000000" w:rsidDel="00000000" w:rsidP="00000000" w:rsidRDefault="00000000" w:rsidRPr="00000000" w14:paraId="00000129">
            <w:pPr>
              <w:rPr>
                <w:sz w:val="24"/>
                <w:szCs w:val="24"/>
              </w:rPr>
            </w:pPr>
            <w:r w:rsidDel="00000000" w:rsidR="00000000" w:rsidRPr="00000000">
              <w:rPr>
                <w:rtl w:val="0"/>
              </w:rPr>
            </w:r>
          </w:p>
        </w:tc>
        <w:tc>
          <w:tcPr/>
          <w:p w:rsidR="00000000" w:rsidDel="00000000" w:rsidP="00000000" w:rsidRDefault="00000000" w:rsidRPr="00000000" w14:paraId="0000012A">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2B">
            <w:pPr>
              <w:rPr>
                <w:sz w:val="24"/>
                <w:szCs w:val="24"/>
              </w:rPr>
            </w:pPr>
            <w:r w:rsidDel="00000000" w:rsidR="00000000" w:rsidRPr="00000000">
              <w:rPr>
                <w:rtl w:val="0"/>
              </w:rPr>
            </w:r>
          </w:p>
        </w:tc>
        <w:tc>
          <w:tcPr/>
          <w:p w:rsidR="00000000" w:rsidDel="00000000" w:rsidP="00000000" w:rsidRDefault="00000000" w:rsidRPr="00000000" w14:paraId="0000012C">
            <w:pPr>
              <w:rPr>
                <w:sz w:val="24"/>
                <w:szCs w:val="24"/>
              </w:rPr>
            </w:pPr>
            <w:r w:rsidDel="00000000" w:rsidR="00000000" w:rsidRPr="00000000">
              <w:rPr>
                <w:rtl w:val="0"/>
              </w:rPr>
            </w:r>
          </w:p>
        </w:tc>
        <w:tc>
          <w:tcPr/>
          <w:p w:rsidR="00000000" w:rsidDel="00000000" w:rsidP="00000000" w:rsidRDefault="00000000" w:rsidRPr="00000000" w14:paraId="0000012D">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2E">
            <w:pPr>
              <w:rPr>
                <w:sz w:val="24"/>
                <w:szCs w:val="24"/>
              </w:rPr>
            </w:pPr>
            <w:r w:rsidDel="00000000" w:rsidR="00000000" w:rsidRPr="00000000">
              <w:rPr>
                <w:rtl w:val="0"/>
              </w:rPr>
            </w:r>
          </w:p>
        </w:tc>
        <w:tc>
          <w:tcPr/>
          <w:p w:rsidR="00000000" w:rsidDel="00000000" w:rsidP="00000000" w:rsidRDefault="00000000" w:rsidRPr="00000000" w14:paraId="0000012F">
            <w:pPr>
              <w:rPr>
                <w:sz w:val="24"/>
                <w:szCs w:val="24"/>
              </w:rPr>
            </w:pPr>
            <w:r w:rsidDel="00000000" w:rsidR="00000000" w:rsidRPr="00000000">
              <w:rPr>
                <w:rtl w:val="0"/>
              </w:rPr>
            </w:r>
          </w:p>
        </w:tc>
        <w:tc>
          <w:tcPr/>
          <w:p w:rsidR="00000000" w:rsidDel="00000000" w:rsidP="00000000" w:rsidRDefault="00000000" w:rsidRPr="00000000" w14:paraId="00000130">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31">
            <w:pPr>
              <w:rPr>
                <w:sz w:val="24"/>
                <w:szCs w:val="24"/>
              </w:rPr>
            </w:pPr>
            <w:r w:rsidDel="00000000" w:rsidR="00000000" w:rsidRPr="00000000">
              <w:rPr>
                <w:rtl w:val="0"/>
              </w:rPr>
            </w:r>
          </w:p>
        </w:tc>
        <w:tc>
          <w:tcPr/>
          <w:p w:rsidR="00000000" w:rsidDel="00000000" w:rsidP="00000000" w:rsidRDefault="00000000" w:rsidRPr="00000000" w14:paraId="00000132">
            <w:pPr>
              <w:rPr>
                <w:sz w:val="24"/>
                <w:szCs w:val="24"/>
              </w:rPr>
            </w:pPr>
            <w:r w:rsidDel="00000000" w:rsidR="00000000" w:rsidRPr="00000000">
              <w:rPr>
                <w:rtl w:val="0"/>
              </w:rPr>
            </w:r>
          </w:p>
        </w:tc>
        <w:tc>
          <w:tcPr/>
          <w:p w:rsidR="00000000" w:rsidDel="00000000" w:rsidP="00000000" w:rsidRDefault="00000000" w:rsidRPr="00000000" w14:paraId="00000133">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34">
            <w:pPr>
              <w:rPr>
                <w:sz w:val="24"/>
                <w:szCs w:val="24"/>
              </w:rPr>
            </w:pPr>
            <w:r w:rsidDel="00000000" w:rsidR="00000000" w:rsidRPr="00000000">
              <w:rPr>
                <w:rtl w:val="0"/>
              </w:rPr>
            </w:r>
          </w:p>
        </w:tc>
        <w:tc>
          <w:tcPr/>
          <w:p w:rsidR="00000000" w:rsidDel="00000000" w:rsidP="00000000" w:rsidRDefault="00000000" w:rsidRPr="00000000" w14:paraId="00000135">
            <w:pPr>
              <w:rPr>
                <w:sz w:val="24"/>
                <w:szCs w:val="24"/>
              </w:rPr>
            </w:pPr>
            <w:r w:rsidDel="00000000" w:rsidR="00000000" w:rsidRPr="00000000">
              <w:rPr>
                <w:rtl w:val="0"/>
              </w:rPr>
            </w:r>
          </w:p>
        </w:tc>
        <w:tc>
          <w:tcPr/>
          <w:p w:rsidR="00000000" w:rsidDel="00000000" w:rsidP="00000000" w:rsidRDefault="00000000" w:rsidRPr="00000000" w14:paraId="00000136">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37">
            <w:pPr>
              <w:rPr>
                <w:sz w:val="24"/>
                <w:szCs w:val="24"/>
              </w:rPr>
            </w:pPr>
            <w:r w:rsidDel="00000000" w:rsidR="00000000" w:rsidRPr="00000000">
              <w:rPr>
                <w:rtl w:val="0"/>
              </w:rPr>
            </w:r>
          </w:p>
        </w:tc>
        <w:tc>
          <w:tcPr/>
          <w:p w:rsidR="00000000" w:rsidDel="00000000" w:rsidP="00000000" w:rsidRDefault="00000000" w:rsidRPr="00000000" w14:paraId="00000138">
            <w:pPr>
              <w:rPr>
                <w:sz w:val="24"/>
                <w:szCs w:val="24"/>
              </w:rPr>
            </w:pPr>
            <w:r w:rsidDel="00000000" w:rsidR="00000000" w:rsidRPr="00000000">
              <w:rPr>
                <w:rtl w:val="0"/>
              </w:rPr>
            </w:r>
          </w:p>
        </w:tc>
        <w:tc>
          <w:tcPr/>
          <w:p w:rsidR="00000000" w:rsidDel="00000000" w:rsidP="00000000" w:rsidRDefault="00000000" w:rsidRPr="00000000" w14:paraId="00000139">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3A">
            <w:pPr>
              <w:rPr>
                <w:sz w:val="24"/>
                <w:szCs w:val="24"/>
              </w:rPr>
            </w:pPr>
            <w:r w:rsidDel="00000000" w:rsidR="00000000" w:rsidRPr="00000000">
              <w:rPr>
                <w:rtl w:val="0"/>
              </w:rPr>
            </w:r>
          </w:p>
        </w:tc>
        <w:tc>
          <w:tcPr/>
          <w:p w:rsidR="00000000" w:rsidDel="00000000" w:rsidP="00000000" w:rsidRDefault="00000000" w:rsidRPr="00000000" w14:paraId="0000013B">
            <w:pPr>
              <w:rPr>
                <w:sz w:val="24"/>
                <w:szCs w:val="24"/>
              </w:rPr>
            </w:pPr>
            <w:r w:rsidDel="00000000" w:rsidR="00000000" w:rsidRPr="00000000">
              <w:rPr>
                <w:rtl w:val="0"/>
              </w:rPr>
            </w:r>
          </w:p>
        </w:tc>
        <w:tc>
          <w:tcPr/>
          <w:p w:rsidR="00000000" w:rsidDel="00000000" w:rsidP="00000000" w:rsidRDefault="00000000" w:rsidRPr="00000000" w14:paraId="0000013C">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3D">
            <w:pPr>
              <w:rPr>
                <w:sz w:val="24"/>
                <w:szCs w:val="24"/>
              </w:rPr>
            </w:pPr>
            <w:r w:rsidDel="00000000" w:rsidR="00000000" w:rsidRPr="00000000">
              <w:rPr>
                <w:rtl w:val="0"/>
              </w:rPr>
            </w:r>
          </w:p>
        </w:tc>
        <w:tc>
          <w:tcPr/>
          <w:p w:rsidR="00000000" w:rsidDel="00000000" w:rsidP="00000000" w:rsidRDefault="00000000" w:rsidRPr="00000000" w14:paraId="0000013E">
            <w:pPr>
              <w:rPr>
                <w:sz w:val="24"/>
                <w:szCs w:val="24"/>
              </w:rPr>
            </w:pPr>
            <w:r w:rsidDel="00000000" w:rsidR="00000000" w:rsidRPr="00000000">
              <w:rPr>
                <w:rtl w:val="0"/>
              </w:rPr>
            </w:r>
          </w:p>
        </w:tc>
        <w:tc>
          <w:tcPr/>
          <w:p w:rsidR="00000000" w:rsidDel="00000000" w:rsidP="00000000" w:rsidRDefault="00000000" w:rsidRPr="00000000" w14:paraId="0000013F">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40">
            <w:pPr>
              <w:rPr>
                <w:sz w:val="24"/>
                <w:szCs w:val="24"/>
              </w:rPr>
            </w:pPr>
            <w:r w:rsidDel="00000000" w:rsidR="00000000" w:rsidRPr="00000000">
              <w:rPr>
                <w:rtl w:val="0"/>
              </w:rPr>
            </w:r>
          </w:p>
        </w:tc>
        <w:tc>
          <w:tcPr/>
          <w:p w:rsidR="00000000" w:rsidDel="00000000" w:rsidP="00000000" w:rsidRDefault="00000000" w:rsidRPr="00000000" w14:paraId="00000141">
            <w:pPr>
              <w:rPr>
                <w:sz w:val="24"/>
                <w:szCs w:val="24"/>
              </w:rPr>
            </w:pPr>
            <w:r w:rsidDel="00000000" w:rsidR="00000000" w:rsidRPr="00000000">
              <w:rPr>
                <w:rtl w:val="0"/>
              </w:rPr>
            </w:r>
          </w:p>
        </w:tc>
        <w:tc>
          <w:tcPr/>
          <w:p w:rsidR="00000000" w:rsidDel="00000000" w:rsidP="00000000" w:rsidRDefault="00000000" w:rsidRPr="00000000" w14:paraId="00000142">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43">
            <w:pPr>
              <w:rPr>
                <w:sz w:val="24"/>
                <w:szCs w:val="24"/>
              </w:rPr>
            </w:pPr>
            <w:r w:rsidDel="00000000" w:rsidR="00000000" w:rsidRPr="00000000">
              <w:rPr>
                <w:rtl w:val="0"/>
              </w:rPr>
            </w:r>
          </w:p>
        </w:tc>
        <w:tc>
          <w:tcPr/>
          <w:p w:rsidR="00000000" w:rsidDel="00000000" w:rsidP="00000000" w:rsidRDefault="00000000" w:rsidRPr="00000000" w14:paraId="00000144">
            <w:pPr>
              <w:rPr>
                <w:sz w:val="24"/>
                <w:szCs w:val="24"/>
              </w:rPr>
            </w:pPr>
            <w:r w:rsidDel="00000000" w:rsidR="00000000" w:rsidRPr="00000000">
              <w:rPr>
                <w:rtl w:val="0"/>
              </w:rPr>
            </w:r>
          </w:p>
        </w:tc>
        <w:tc>
          <w:tcPr/>
          <w:p w:rsidR="00000000" w:rsidDel="00000000" w:rsidP="00000000" w:rsidRDefault="00000000" w:rsidRPr="00000000" w14:paraId="00000145">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46">
            <w:pPr>
              <w:rPr>
                <w:sz w:val="24"/>
                <w:szCs w:val="24"/>
              </w:rPr>
            </w:pPr>
            <w:r w:rsidDel="00000000" w:rsidR="00000000" w:rsidRPr="00000000">
              <w:rPr>
                <w:rtl w:val="0"/>
              </w:rPr>
            </w:r>
          </w:p>
        </w:tc>
        <w:tc>
          <w:tcPr/>
          <w:p w:rsidR="00000000" w:rsidDel="00000000" w:rsidP="00000000" w:rsidRDefault="00000000" w:rsidRPr="00000000" w14:paraId="00000147">
            <w:pPr>
              <w:rPr>
                <w:sz w:val="24"/>
                <w:szCs w:val="24"/>
              </w:rPr>
            </w:pPr>
            <w:r w:rsidDel="00000000" w:rsidR="00000000" w:rsidRPr="00000000">
              <w:rPr>
                <w:rtl w:val="0"/>
              </w:rPr>
            </w:r>
          </w:p>
        </w:tc>
        <w:tc>
          <w:tcPr/>
          <w:p w:rsidR="00000000" w:rsidDel="00000000" w:rsidP="00000000" w:rsidRDefault="00000000" w:rsidRPr="00000000" w14:paraId="00000148">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49">
            <w:pPr>
              <w:rPr>
                <w:sz w:val="24"/>
                <w:szCs w:val="24"/>
              </w:rPr>
            </w:pPr>
            <w:r w:rsidDel="00000000" w:rsidR="00000000" w:rsidRPr="00000000">
              <w:rPr>
                <w:rtl w:val="0"/>
              </w:rPr>
            </w:r>
          </w:p>
        </w:tc>
        <w:tc>
          <w:tcPr/>
          <w:p w:rsidR="00000000" w:rsidDel="00000000" w:rsidP="00000000" w:rsidRDefault="00000000" w:rsidRPr="00000000" w14:paraId="0000014A">
            <w:pPr>
              <w:rPr>
                <w:sz w:val="24"/>
                <w:szCs w:val="24"/>
              </w:rPr>
            </w:pPr>
            <w:r w:rsidDel="00000000" w:rsidR="00000000" w:rsidRPr="00000000">
              <w:rPr>
                <w:rtl w:val="0"/>
              </w:rPr>
            </w:r>
          </w:p>
        </w:tc>
        <w:tc>
          <w:tcPr/>
          <w:p w:rsidR="00000000" w:rsidDel="00000000" w:rsidP="00000000" w:rsidRDefault="00000000" w:rsidRPr="00000000" w14:paraId="0000014B">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4C">
            <w:pPr>
              <w:rPr>
                <w:sz w:val="24"/>
                <w:szCs w:val="24"/>
              </w:rPr>
            </w:pPr>
            <w:r w:rsidDel="00000000" w:rsidR="00000000" w:rsidRPr="00000000">
              <w:rPr>
                <w:rtl w:val="0"/>
              </w:rPr>
            </w:r>
          </w:p>
        </w:tc>
        <w:tc>
          <w:tcPr/>
          <w:p w:rsidR="00000000" w:rsidDel="00000000" w:rsidP="00000000" w:rsidRDefault="00000000" w:rsidRPr="00000000" w14:paraId="0000014D">
            <w:pPr>
              <w:rPr>
                <w:sz w:val="24"/>
                <w:szCs w:val="24"/>
              </w:rPr>
            </w:pPr>
            <w:r w:rsidDel="00000000" w:rsidR="00000000" w:rsidRPr="00000000">
              <w:rPr>
                <w:rtl w:val="0"/>
              </w:rPr>
            </w:r>
          </w:p>
        </w:tc>
        <w:tc>
          <w:tcPr/>
          <w:p w:rsidR="00000000" w:rsidDel="00000000" w:rsidP="00000000" w:rsidRDefault="00000000" w:rsidRPr="00000000" w14:paraId="0000014E">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4F">
            <w:pPr>
              <w:rPr>
                <w:sz w:val="24"/>
                <w:szCs w:val="24"/>
              </w:rPr>
            </w:pPr>
            <w:r w:rsidDel="00000000" w:rsidR="00000000" w:rsidRPr="00000000">
              <w:rPr>
                <w:rtl w:val="0"/>
              </w:rPr>
            </w:r>
          </w:p>
        </w:tc>
        <w:tc>
          <w:tcPr/>
          <w:p w:rsidR="00000000" w:rsidDel="00000000" w:rsidP="00000000" w:rsidRDefault="00000000" w:rsidRPr="00000000" w14:paraId="00000150">
            <w:pPr>
              <w:rPr>
                <w:sz w:val="24"/>
                <w:szCs w:val="24"/>
              </w:rPr>
            </w:pPr>
            <w:r w:rsidDel="00000000" w:rsidR="00000000" w:rsidRPr="00000000">
              <w:rPr>
                <w:rtl w:val="0"/>
              </w:rPr>
            </w:r>
          </w:p>
        </w:tc>
        <w:tc>
          <w:tcPr/>
          <w:p w:rsidR="00000000" w:rsidDel="00000000" w:rsidP="00000000" w:rsidRDefault="00000000" w:rsidRPr="00000000" w14:paraId="00000151">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52">
            <w:pPr>
              <w:rPr>
                <w:sz w:val="24"/>
                <w:szCs w:val="24"/>
              </w:rPr>
            </w:pPr>
            <w:r w:rsidDel="00000000" w:rsidR="00000000" w:rsidRPr="00000000">
              <w:rPr>
                <w:rtl w:val="0"/>
              </w:rPr>
            </w:r>
          </w:p>
        </w:tc>
        <w:tc>
          <w:tcPr/>
          <w:p w:rsidR="00000000" w:rsidDel="00000000" w:rsidP="00000000" w:rsidRDefault="00000000" w:rsidRPr="00000000" w14:paraId="00000153">
            <w:pPr>
              <w:rPr>
                <w:sz w:val="24"/>
                <w:szCs w:val="24"/>
              </w:rPr>
            </w:pPr>
            <w:r w:rsidDel="00000000" w:rsidR="00000000" w:rsidRPr="00000000">
              <w:rPr>
                <w:rtl w:val="0"/>
              </w:rPr>
            </w:r>
          </w:p>
        </w:tc>
        <w:tc>
          <w:tcPr/>
          <w:p w:rsidR="00000000" w:rsidDel="00000000" w:rsidP="00000000" w:rsidRDefault="00000000" w:rsidRPr="00000000" w14:paraId="00000154">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55">
            <w:pPr>
              <w:rPr>
                <w:sz w:val="24"/>
                <w:szCs w:val="24"/>
              </w:rPr>
            </w:pPr>
            <w:r w:rsidDel="00000000" w:rsidR="00000000" w:rsidRPr="00000000">
              <w:rPr>
                <w:rtl w:val="0"/>
              </w:rPr>
            </w:r>
          </w:p>
        </w:tc>
        <w:tc>
          <w:tcPr/>
          <w:p w:rsidR="00000000" w:rsidDel="00000000" w:rsidP="00000000" w:rsidRDefault="00000000" w:rsidRPr="00000000" w14:paraId="00000156">
            <w:pPr>
              <w:rPr>
                <w:sz w:val="24"/>
                <w:szCs w:val="24"/>
              </w:rPr>
            </w:pPr>
            <w:r w:rsidDel="00000000" w:rsidR="00000000" w:rsidRPr="00000000">
              <w:rPr>
                <w:rtl w:val="0"/>
              </w:rPr>
            </w:r>
          </w:p>
        </w:tc>
        <w:tc>
          <w:tcPr/>
          <w:p w:rsidR="00000000" w:rsidDel="00000000" w:rsidP="00000000" w:rsidRDefault="00000000" w:rsidRPr="00000000" w14:paraId="00000157">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58">
            <w:pPr>
              <w:rPr>
                <w:sz w:val="24"/>
                <w:szCs w:val="24"/>
              </w:rPr>
            </w:pPr>
            <w:r w:rsidDel="00000000" w:rsidR="00000000" w:rsidRPr="00000000">
              <w:rPr>
                <w:rtl w:val="0"/>
              </w:rPr>
            </w:r>
          </w:p>
        </w:tc>
        <w:tc>
          <w:tcPr/>
          <w:p w:rsidR="00000000" w:rsidDel="00000000" w:rsidP="00000000" w:rsidRDefault="00000000" w:rsidRPr="00000000" w14:paraId="00000159">
            <w:pPr>
              <w:rPr>
                <w:sz w:val="24"/>
                <w:szCs w:val="24"/>
              </w:rPr>
            </w:pPr>
            <w:r w:rsidDel="00000000" w:rsidR="00000000" w:rsidRPr="00000000">
              <w:rPr>
                <w:rtl w:val="0"/>
              </w:rPr>
            </w:r>
          </w:p>
        </w:tc>
        <w:tc>
          <w:tcPr/>
          <w:p w:rsidR="00000000" w:rsidDel="00000000" w:rsidP="00000000" w:rsidRDefault="00000000" w:rsidRPr="00000000" w14:paraId="0000015A">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5B">
            <w:pPr>
              <w:rPr>
                <w:sz w:val="24"/>
                <w:szCs w:val="24"/>
              </w:rPr>
            </w:pPr>
            <w:r w:rsidDel="00000000" w:rsidR="00000000" w:rsidRPr="00000000">
              <w:rPr>
                <w:rtl w:val="0"/>
              </w:rPr>
            </w:r>
          </w:p>
        </w:tc>
        <w:tc>
          <w:tcPr/>
          <w:p w:rsidR="00000000" w:rsidDel="00000000" w:rsidP="00000000" w:rsidRDefault="00000000" w:rsidRPr="00000000" w14:paraId="0000015C">
            <w:pPr>
              <w:rPr>
                <w:sz w:val="24"/>
                <w:szCs w:val="24"/>
              </w:rPr>
            </w:pPr>
            <w:r w:rsidDel="00000000" w:rsidR="00000000" w:rsidRPr="00000000">
              <w:rPr>
                <w:rtl w:val="0"/>
              </w:rPr>
            </w:r>
          </w:p>
        </w:tc>
        <w:tc>
          <w:tcPr/>
          <w:p w:rsidR="00000000" w:rsidDel="00000000" w:rsidP="00000000" w:rsidRDefault="00000000" w:rsidRPr="00000000" w14:paraId="0000015D">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5E">
            <w:pPr>
              <w:rPr>
                <w:sz w:val="24"/>
                <w:szCs w:val="24"/>
              </w:rPr>
            </w:pPr>
            <w:r w:rsidDel="00000000" w:rsidR="00000000" w:rsidRPr="00000000">
              <w:rPr>
                <w:rtl w:val="0"/>
              </w:rPr>
            </w:r>
          </w:p>
        </w:tc>
        <w:tc>
          <w:tcPr/>
          <w:p w:rsidR="00000000" w:rsidDel="00000000" w:rsidP="00000000" w:rsidRDefault="00000000" w:rsidRPr="00000000" w14:paraId="0000015F">
            <w:pPr>
              <w:rPr>
                <w:sz w:val="24"/>
                <w:szCs w:val="24"/>
              </w:rPr>
            </w:pPr>
            <w:r w:rsidDel="00000000" w:rsidR="00000000" w:rsidRPr="00000000">
              <w:rPr>
                <w:rtl w:val="0"/>
              </w:rPr>
            </w:r>
          </w:p>
        </w:tc>
        <w:tc>
          <w:tcPr/>
          <w:p w:rsidR="00000000" w:rsidDel="00000000" w:rsidP="00000000" w:rsidRDefault="00000000" w:rsidRPr="00000000" w14:paraId="00000160">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61">
            <w:pPr>
              <w:rPr>
                <w:sz w:val="24"/>
                <w:szCs w:val="24"/>
              </w:rPr>
            </w:pPr>
            <w:r w:rsidDel="00000000" w:rsidR="00000000" w:rsidRPr="00000000">
              <w:rPr>
                <w:rtl w:val="0"/>
              </w:rPr>
            </w:r>
          </w:p>
        </w:tc>
        <w:tc>
          <w:tcPr/>
          <w:p w:rsidR="00000000" w:rsidDel="00000000" w:rsidP="00000000" w:rsidRDefault="00000000" w:rsidRPr="00000000" w14:paraId="00000162">
            <w:pPr>
              <w:rPr>
                <w:sz w:val="24"/>
                <w:szCs w:val="24"/>
              </w:rPr>
            </w:pPr>
            <w:r w:rsidDel="00000000" w:rsidR="00000000" w:rsidRPr="00000000">
              <w:rPr>
                <w:rtl w:val="0"/>
              </w:rPr>
            </w:r>
          </w:p>
        </w:tc>
        <w:tc>
          <w:tcPr/>
          <w:p w:rsidR="00000000" w:rsidDel="00000000" w:rsidP="00000000" w:rsidRDefault="00000000" w:rsidRPr="00000000" w14:paraId="00000163">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64">
            <w:pPr>
              <w:rPr>
                <w:sz w:val="24"/>
                <w:szCs w:val="24"/>
              </w:rPr>
            </w:pPr>
            <w:r w:rsidDel="00000000" w:rsidR="00000000" w:rsidRPr="00000000">
              <w:rPr>
                <w:rtl w:val="0"/>
              </w:rPr>
            </w:r>
          </w:p>
        </w:tc>
        <w:tc>
          <w:tcPr/>
          <w:p w:rsidR="00000000" w:rsidDel="00000000" w:rsidP="00000000" w:rsidRDefault="00000000" w:rsidRPr="00000000" w14:paraId="00000165">
            <w:pPr>
              <w:rPr>
                <w:sz w:val="24"/>
                <w:szCs w:val="24"/>
              </w:rPr>
            </w:pPr>
            <w:r w:rsidDel="00000000" w:rsidR="00000000" w:rsidRPr="00000000">
              <w:rPr>
                <w:rtl w:val="0"/>
              </w:rPr>
            </w:r>
          </w:p>
        </w:tc>
        <w:tc>
          <w:tcPr/>
          <w:p w:rsidR="00000000" w:rsidDel="00000000" w:rsidP="00000000" w:rsidRDefault="00000000" w:rsidRPr="00000000" w14:paraId="00000166">
            <w:pPr>
              <w:rPr>
                <w:sz w:val="24"/>
                <w:szCs w:val="24"/>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67">
            <w:pPr>
              <w:rPr>
                <w:sz w:val="24"/>
                <w:szCs w:val="24"/>
              </w:rPr>
            </w:pPr>
            <w:r w:rsidDel="00000000" w:rsidR="00000000" w:rsidRPr="00000000">
              <w:rPr>
                <w:rtl w:val="0"/>
              </w:rPr>
            </w:r>
          </w:p>
        </w:tc>
        <w:tc>
          <w:tcPr/>
          <w:p w:rsidR="00000000" w:rsidDel="00000000" w:rsidP="00000000" w:rsidRDefault="00000000" w:rsidRPr="00000000" w14:paraId="00000168">
            <w:pPr>
              <w:rPr>
                <w:sz w:val="24"/>
                <w:szCs w:val="24"/>
              </w:rPr>
            </w:pPr>
            <w:r w:rsidDel="00000000" w:rsidR="00000000" w:rsidRPr="00000000">
              <w:rPr>
                <w:rtl w:val="0"/>
              </w:rPr>
            </w:r>
          </w:p>
        </w:tc>
        <w:tc>
          <w:tcPr/>
          <w:p w:rsidR="00000000" w:rsidDel="00000000" w:rsidP="00000000" w:rsidRDefault="00000000" w:rsidRPr="00000000" w14:paraId="00000169">
            <w:pPr>
              <w:rPr>
                <w:sz w:val="24"/>
                <w:szCs w:val="24"/>
              </w:rPr>
            </w:pPr>
            <w:r w:rsidDel="00000000" w:rsidR="00000000" w:rsidRPr="00000000">
              <w:rPr>
                <w:rtl w:val="0"/>
              </w:rPr>
            </w:r>
          </w:p>
        </w:tc>
      </w:tr>
    </w:tbl>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2 (70 points)</w:t>
      </w:r>
    </w:p>
    <w:p w:rsidR="00000000" w:rsidDel="00000000" w:rsidP="00000000" w:rsidRDefault="00000000" w:rsidRPr="00000000" w14:paraId="0000016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consolidated balance sheet of C. Young &amp; Partners follows. For each of the missing items </w:t>
      </w:r>
      <w:r w:rsidDel="00000000" w:rsidR="00000000" w:rsidRPr="00000000">
        <w:rPr>
          <w:rFonts w:ascii="Times New Roman" w:cs="Times New Roman" w:eastAsia="Times New Roman" w:hAnsi="Times New Roman"/>
          <w:i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through </w:t>
      </w:r>
      <w:r w:rsidDel="00000000" w:rsidR="00000000" w:rsidRPr="00000000">
        <w:rPr>
          <w:rFonts w:ascii="Times New Roman" w:cs="Times New Roman" w:eastAsia="Times New Roman" w:hAnsi="Times New Roman"/>
          <w:i w:val="1"/>
          <w:color w:val="000000"/>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 determine the balances that appear on the complete balance sheet and record on the attached answer sheet.</w:t>
      </w:r>
    </w:p>
    <w:p w:rsidR="00000000" w:rsidDel="00000000" w:rsidP="00000000" w:rsidRDefault="00000000" w:rsidRPr="00000000" w14:paraId="0000016D">
      <w:pPr>
        <w:spacing w:line="240" w:lineRule="auto"/>
        <w:rPr>
          <w:rFonts w:ascii="Times New Roman" w:cs="Times New Roman" w:eastAsia="Times New Roman" w:hAnsi="Times New Roman"/>
          <w:sz w:val="18"/>
          <w:szCs w:val="18"/>
        </w:rPr>
      </w:pPr>
      <w:r w:rsidDel="00000000" w:rsidR="00000000" w:rsidRPr="00000000">
        <w:rPr>
          <w:rtl w:val="0"/>
        </w:rPr>
      </w:r>
    </w:p>
    <w:tbl>
      <w:tblPr>
        <w:tblStyle w:val="Table5"/>
        <w:tblW w:w="10074.0" w:type="dxa"/>
        <w:jc w:val="left"/>
        <w:tblInd w:w="0.0" w:type="dxa"/>
        <w:tblLayout w:type="fixed"/>
        <w:tblLook w:val="0400"/>
      </w:tblPr>
      <w:tblGrid>
        <w:gridCol w:w="2700"/>
        <w:gridCol w:w="956"/>
        <w:gridCol w:w="1134"/>
        <w:gridCol w:w="230"/>
        <w:gridCol w:w="42"/>
        <w:gridCol w:w="236"/>
        <w:gridCol w:w="2729"/>
        <w:gridCol w:w="1026"/>
        <w:gridCol w:w="1021"/>
        <w:tblGridChange w:id="0">
          <w:tblGrid>
            <w:gridCol w:w="2700"/>
            <w:gridCol w:w="956"/>
            <w:gridCol w:w="1134"/>
            <w:gridCol w:w="230"/>
            <w:gridCol w:w="42"/>
            <w:gridCol w:w="236"/>
            <w:gridCol w:w="2729"/>
            <w:gridCol w:w="1026"/>
            <w:gridCol w:w="1021"/>
          </w:tblGrid>
        </w:tblGridChange>
      </w:tblGrid>
      <w:tr>
        <w:trPr>
          <w:cantSplit w:val="0"/>
          <w:trHeight w:val="288" w:hRule="atLeast"/>
          <w:tblHeader w:val="0"/>
        </w:trPr>
        <w:tc>
          <w:tcPr>
            <w:gridSpan w:val="4"/>
            <w:tcBorders>
              <w:top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16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Assets</w:t>
            </w:r>
          </w:p>
        </w:tc>
        <w:tc>
          <w:tcPr>
            <w:gridSpan w:val="2"/>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7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gridSpan w:val="3"/>
            <w:tcBorders>
              <w:top w:color="000000" w:space="0" w:sz="4" w:val="single"/>
              <w:left w:color="000000" w:space="0" w:sz="0" w:val="nil"/>
              <w:bottom w:color="000000" w:space="0" w:sz="4" w:val="single"/>
            </w:tcBorders>
            <w:shd w:fill="auto" w:val="clear"/>
            <w:vAlign w:val="bottom"/>
          </w:tcPr>
          <w:p w:rsidR="00000000" w:rsidDel="00000000" w:rsidP="00000000" w:rsidRDefault="00000000" w:rsidRPr="00000000" w14:paraId="0000017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Liabilities and Stockholders' Equity</w:t>
            </w:r>
          </w:p>
        </w:tc>
      </w:tr>
      <w:tr>
        <w:trPr>
          <w:cantSplit w:val="0"/>
          <w:trHeight w:val="288" w:hRule="atLeast"/>
          <w:tblHeader w:val="0"/>
        </w:trPr>
        <w:tc>
          <w:tcPr>
            <w:shd w:fill="auto" w:val="clear"/>
            <w:vAlign w:val="bottom"/>
          </w:tcPr>
          <w:p w:rsidR="00000000" w:rsidDel="00000000" w:rsidP="00000000" w:rsidRDefault="00000000" w:rsidRPr="00000000" w14:paraId="00000177">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Current assets</w:t>
            </w:r>
          </w:p>
        </w:tc>
        <w:tc>
          <w:tcPr>
            <w:shd w:fill="auto" w:val="clear"/>
            <w:vAlign w:val="bottom"/>
          </w:tcPr>
          <w:p w:rsidR="00000000" w:rsidDel="00000000" w:rsidP="00000000" w:rsidRDefault="00000000" w:rsidRPr="00000000" w14:paraId="00000178">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79">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7A">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7C">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Current liabilities </w:t>
            </w:r>
          </w:p>
        </w:tc>
        <w:tc>
          <w:tcPr>
            <w:shd w:fill="auto" w:val="clear"/>
            <w:vAlign w:val="bottom"/>
          </w:tcPr>
          <w:p w:rsidR="00000000" w:rsidDel="00000000" w:rsidP="00000000" w:rsidRDefault="00000000" w:rsidRPr="00000000" w14:paraId="0000017E">
            <w:pPr>
              <w:spacing w:after="0" w:line="240" w:lineRule="auto"/>
              <w:ind w:left="-108" w:firstLine="0"/>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7F">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80">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Cash and cash equivalents</w:t>
            </w:r>
          </w:p>
        </w:tc>
        <w:tc>
          <w:tcPr>
            <w:shd w:fill="auto" w:val="clear"/>
            <w:vAlign w:val="bottom"/>
          </w:tcPr>
          <w:p w:rsidR="00000000" w:rsidDel="00000000" w:rsidP="00000000" w:rsidRDefault="00000000" w:rsidRPr="00000000" w14:paraId="00000181">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82">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15,293 </w:t>
            </w:r>
          </w:p>
        </w:tc>
        <w:tc>
          <w:tcPr>
            <w:gridSpan w:val="2"/>
            <w:shd w:fill="auto" w:val="clear"/>
            <w:vAlign w:val="bottom"/>
          </w:tcPr>
          <w:p w:rsidR="00000000" w:rsidDel="00000000" w:rsidP="00000000" w:rsidRDefault="00000000" w:rsidRPr="00000000" w14:paraId="00000183">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85">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Accounts payable  </w:t>
            </w:r>
          </w:p>
        </w:tc>
        <w:tc>
          <w:tcPr>
            <w:shd w:fill="auto" w:val="clear"/>
            <w:vAlign w:val="bottom"/>
          </w:tcPr>
          <w:p w:rsidR="00000000" w:rsidDel="00000000" w:rsidP="00000000" w:rsidRDefault="00000000" w:rsidRPr="00000000" w14:paraId="00000187">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$128,214 </w:t>
            </w:r>
          </w:p>
        </w:tc>
        <w:tc>
          <w:tcPr>
            <w:shd w:fill="auto" w:val="clear"/>
            <w:vAlign w:val="bottom"/>
          </w:tcPr>
          <w:p w:rsidR="00000000" w:rsidDel="00000000" w:rsidP="00000000" w:rsidRDefault="00000000" w:rsidRPr="00000000" w14:paraId="00000188">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89">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Marketable securities </w:t>
            </w:r>
          </w:p>
        </w:tc>
        <w:tc>
          <w:tcPr>
            <w:shd w:fill="auto" w:val="clear"/>
            <w:vAlign w:val="bottom"/>
          </w:tcPr>
          <w:p w:rsidR="00000000" w:rsidDel="00000000" w:rsidP="00000000" w:rsidRDefault="00000000" w:rsidRPr="00000000" w14:paraId="0000018A">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f2f2f2" w:val="clear"/>
            <w:vAlign w:val="bottom"/>
          </w:tcPr>
          <w:p w:rsidR="00000000" w:rsidDel="00000000" w:rsidP="00000000" w:rsidRDefault="00000000" w:rsidRPr="00000000" w14:paraId="0000018B">
            <w:pPr>
              <w:spacing w:after="0" w:line="240" w:lineRule="auto"/>
              <w:ind w:left="-128"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a. </w:t>
            </w:r>
          </w:p>
        </w:tc>
        <w:tc>
          <w:tcPr>
            <w:gridSpan w:val="2"/>
            <w:shd w:fill="auto" w:val="clear"/>
            <w:vAlign w:val="bottom"/>
          </w:tcPr>
          <w:p w:rsidR="00000000" w:rsidDel="00000000" w:rsidP="00000000" w:rsidRDefault="00000000" w:rsidRPr="00000000" w14:paraId="0000018C">
            <w:pPr>
              <w:spacing w:after="0" w:line="240" w:lineRule="auto"/>
              <w:rPr>
                <w:rFonts w:ascii="Times New Roman" w:cs="Times New Roman" w:eastAsia="Times New Roman" w:hAnsi="Times New Roman"/>
                <w:b w:val="1"/>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8E">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Deferred Revenue </w:t>
            </w:r>
          </w:p>
        </w:tc>
        <w:tc>
          <w:tcPr>
            <w:shd w:fill="f2f2f2" w:val="clear"/>
            <w:vAlign w:val="bottom"/>
          </w:tcPr>
          <w:p w:rsidR="00000000" w:rsidDel="00000000" w:rsidP="00000000" w:rsidRDefault="00000000" w:rsidRPr="00000000" w14:paraId="00000190">
            <w:pPr>
              <w:spacing w:after="0" w:line="240" w:lineRule="auto"/>
              <w:ind w:left="-108" w:right="-13"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f.</w:t>
            </w:r>
          </w:p>
        </w:tc>
        <w:tc>
          <w:tcPr>
            <w:shd w:fill="auto" w:val="clear"/>
            <w:vAlign w:val="bottom"/>
          </w:tcPr>
          <w:p w:rsidR="00000000" w:rsidDel="00000000" w:rsidP="00000000" w:rsidRDefault="00000000" w:rsidRPr="00000000" w14:paraId="00000191">
            <w:pPr>
              <w:spacing w:after="0" w:line="240" w:lineRule="auto"/>
              <w:jc w:val="right"/>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92">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Accounts receivables </w:t>
            </w:r>
          </w:p>
        </w:tc>
        <w:tc>
          <w:tcPr>
            <w:shd w:fill="auto" w:val="clear"/>
            <w:vAlign w:val="bottom"/>
          </w:tcPr>
          <w:p w:rsidR="00000000" w:rsidDel="00000000" w:rsidP="00000000" w:rsidRDefault="00000000" w:rsidRPr="00000000" w14:paraId="00000193">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$230,523 </w:t>
            </w:r>
          </w:p>
        </w:tc>
        <w:tc>
          <w:tcPr>
            <w:shd w:fill="auto" w:val="clear"/>
            <w:vAlign w:val="bottom"/>
          </w:tcPr>
          <w:p w:rsidR="00000000" w:rsidDel="00000000" w:rsidP="00000000" w:rsidRDefault="00000000" w:rsidRPr="00000000" w14:paraId="00000194">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center"/>
          </w:tcPr>
          <w:p w:rsidR="00000000" w:rsidDel="00000000" w:rsidP="00000000" w:rsidRDefault="00000000" w:rsidRPr="00000000" w14:paraId="00000195">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97">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Income taxes payable </w:t>
            </w:r>
          </w:p>
        </w:tc>
        <w:tc>
          <w:tcPr>
            <w:shd w:fill="auto" w:val="clear"/>
            <w:vAlign w:val="bottom"/>
          </w:tcPr>
          <w:p w:rsidR="00000000" w:rsidDel="00000000" w:rsidP="00000000" w:rsidRDefault="00000000" w:rsidRPr="00000000" w14:paraId="00000199">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9,632 </w:t>
            </w:r>
          </w:p>
        </w:tc>
        <w:tc>
          <w:tcPr>
            <w:shd w:fill="auto" w:val="clear"/>
            <w:vAlign w:val="bottom"/>
          </w:tcPr>
          <w:p w:rsidR="00000000" w:rsidDel="00000000" w:rsidP="00000000" w:rsidRDefault="00000000" w:rsidRPr="00000000" w14:paraId="0000019A">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9B">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Less: Allowance for doubtful account</w:t>
            </w:r>
          </w:p>
        </w:tc>
        <w:tc>
          <w:tcPr>
            <w:tcBorders>
              <w:bottom w:color="000000" w:space="0" w:sz="4" w:val="single"/>
            </w:tcBorders>
            <w:shd w:fill="f2f2f2" w:val="clear"/>
            <w:vAlign w:val="bottom"/>
          </w:tcPr>
          <w:p w:rsidR="00000000" w:rsidDel="00000000" w:rsidP="00000000" w:rsidRDefault="00000000" w:rsidRPr="00000000" w14:paraId="0000019C">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i w:val="1"/>
                <w:sz w:val="21"/>
                <w:szCs w:val="21"/>
                <w:rtl w:val="0"/>
              </w:rPr>
              <w:t xml:space="preserve">b</w:t>
            </w:r>
            <w:r w:rsidDel="00000000" w:rsidR="00000000" w:rsidRPr="00000000">
              <w:rPr>
                <w:rFonts w:ascii="Times New Roman" w:cs="Times New Roman" w:eastAsia="Times New Roman" w:hAnsi="Times New Roman"/>
                <w:sz w:val="21"/>
                <w:szCs w:val="21"/>
                <w:rtl w:val="0"/>
              </w:rPr>
              <w:t xml:space="preserve">.</w:t>
            </w:r>
          </w:p>
        </w:tc>
        <w:tc>
          <w:tcPr>
            <w:shd w:fill="auto" w:val="clear"/>
            <w:vAlign w:val="bottom"/>
          </w:tcPr>
          <w:p w:rsidR="00000000" w:rsidDel="00000000" w:rsidP="00000000" w:rsidRDefault="00000000" w:rsidRPr="00000000" w14:paraId="0000019D">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221,132 </w:t>
            </w:r>
          </w:p>
        </w:tc>
        <w:tc>
          <w:tcPr>
            <w:gridSpan w:val="2"/>
            <w:shd w:fill="auto" w:val="clear"/>
            <w:vAlign w:val="center"/>
          </w:tcPr>
          <w:p w:rsidR="00000000" w:rsidDel="00000000" w:rsidP="00000000" w:rsidRDefault="00000000" w:rsidRPr="00000000" w14:paraId="0000019E">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A0">
            <w:pPr>
              <w:spacing w:after="0" w:line="240" w:lineRule="auto"/>
              <w:ind w:left="187" w:firstLine="0"/>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Dividends Payable  </w:t>
            </w:r>
            <w:r w:rsidDel="00000000" w:rsidR="00000000" w:rsidRPr="00000000">
              <w:rPr>
                <w:rtl w:val="0"/>
              </w:rPr>
            </w:r>
          </w:p>
        </w:tc>
        <w:tc>
          <w:tcPr>
            <w:shd w:fill="auto" w:val="clear"/>
            <w:vAlign w:val="bottom"/>
          </w:tcPr>
          <w:p w:rsidR="00000000" w:rsidDel="00000000" w:rsidP="00000000" w:rsidRDefault="00000000" w:rsidRPr="00000000" w14:paraId="000001A2">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7,340 </w:t>
            </w:r>
          </w:p>
        </w:tc>
        <w:tc>
          <w:tcPr>
            <w:shd w:fill="auto" w:val="clear"/>
            <w:vAlign w:val="bottom"/>
          </w:tcPr>
          <w:p w:rsidR="00000000" w:rsidDel="00000000" w:rsidP="00000000" w:rsidRDefault="00000000" w:rsidRPr="00000000" w14:paraId="000001A3">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A4">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Inventories </w:t>
            </w:r>
          </w:p>
        </w:tc>
        <w:tc>
          <w:tcPr>
            <w:tcBorders>
              <w:top w:color="000000" w:space="0" w:sz="4" w:val="single"/>
            </w:tcBorders>
            <w:shd w:fill="auto" w:val="clear"/>
            <w:vAlign w:val="bottom"/>
          </w:tcPr>
          <w:p w:rsidR="00000000" w:rsidDel="00000000" w:rsidP="00000000" w:rsidRDefault="00000000" w:rsidRPr="00000000" w14:paraId="000001A5">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A6">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302,630 </w:t>
            </w:r>
          </w:p>
        </w:tc>
        <w:tc>
          <w:tcPr>
            <w:gridSpan w:val="2"/>
            <w:shd w:fill="auto" w:val="clear"/>
            <w:vAlign w:val="bottom"/>
          </w:tcPr>
          <w:p w:rsidR="00000000" w:rsidDel="00000000" w:rsidP="00000000" w:rsidRDefault="00000000" w:rsidRPr="00000000" w14:paraId="000001A7">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A9">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Accrued expenses  </w:t>
            </w:r>
          </w:p>
        </w:tc>
        <w:tc>
          <w:tcPr>
            <w:tcBorders>
              <w:bottom w:color="000000" w:space="0" w:sz="4" w:val="single"/>
            </w:tcBorders>
            <w:shd w:fill="auto" w:val="clear"/>
            <w:vAlign w:val="bottom"/>
          </w:tcPr>
          <w:p w:rsidR="00000000" w:rsidDel="00000000" w:rsidP="00000000" w:rsidRDefault="00000000" w:rsidRPr="00000000" w14:paraId="000001AB">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8,481 </w:t>
            </w:r>
          </w:p>
        </w:tc>
        <w:tc>
          <w:tcPr>
            <w:shd w:fill="auto" w:val="clear"/>
            <w:vAlign w:val="bottom"/>
          </w:tcPr>
          <w:p w:rsidR="00000000" w:rsidDel="00000000" w:rsidP="00000000" w:rsidRDefault="00000000" w:rsidRPr="00000000" w14:paraId="000001AC">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AD">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Prepaid expenses</w:t>
            </w:r>
          </w:p>
        </w:tc>
        <w:tc>
          <w:tcPr>
            <w:shd w:fill="auto" w:val="clear"/>
            <w:vAlign w:val="bottom"/>
          </w:tcPr>
          <w:p w:rsidR="00000000" w:rsidDel="00000000" w:rsidP="00000000" w:rsidRDefault="00000000" w:rsidRPr="00000000" w14:paraId="000001AE">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1AF">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13,353 </w:t>
            </w:r>
          </w:p>
        </w:tc>
        <w:tc>
          <w:tcPr>
            <w:gridSpan w:val="2"/>
            <w:shd w:fill="auto" w:val="clear"/>
            <w:vAlign w:val="bottom"/>
          </w:tcPr>
          <w:p w:rsidR="00000000" w:rsidDel="00000000" w:rsidP="00000000" w:rsidRDefault="00000000" w:rsidRPr="00000000" w14:paraId="000001B0">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B2">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Total current liabilities </w:t>
            </w:r>
          </w:p>
        </w:tc>
        <w:tc>
          <w:tcPr>
            <w:tcBorders>
              <w:top w:color="000000" w:space="0" w:sz="4" w:val="single"/>
            </w:tcBorders>
            <w:shd w:fill="auto" w:val="clear"/>
            <w:vAlign w:val="bottom"/>
          </w:tcPr>
          <w:p w:rsidR="00000000" w:rsidDel="00000000" w:rsidP="00000000" w:rsidRDefault="00000000" w:rsidRPr="00000000" w14:paraId="000001B4">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B5">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$166,145 </w:t>
            </w:r>
          </w:p>
        </w:tc>
      </w:tr>
      <w:tr>
        <w:trPr>
          <w:cantSplit w:val="0"/>
          <w:trHeight w:val="288" w:hRule="atLeast"/>
          <w:tblHeader w:val="0"/>
        </w:trPr>
        <w:tc>
          <w:tcPr>
            <w:shd w:fill="auto" w:val="clear"/>
            <w:vAlign w:val="bottom"/>
          </w:tcPr>
          <w:p w:rsidR="00000000" w:rsidDel="00000000" w:rsidP="00000000" w:rsidRDefault="00000000" w:rsidRPr="00000000" w14:paraId="000001B6">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Total current assets </w:t>
            </w:r>
          </w:p>
        </w:tc>
        <w:tc>
          <w:tcPr>
            <w:shd w:fill="auto" w:val="clear"/>
            <w:vAlign w:val="bottom"/>
          </w:tcPr>
          <w:p w:rsidR="00000000" w:rsidDel="00000000" w:rsidP="00000000" w:rsidRDefault="00000000" w:rsidRPr="00000000" w14:paraId="000001B7">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tcBorders>
            <w:shd w:fill="f2f2f2" w:val="clear"/>
            <w:vAlign w:val="bottom"/>
          </w:tcPr>
          <w:p w:rsidR="00000000" w:rsidDel="00000000" w:rsidP="00000000" w:rsidRDefault="00000000" w:rsidRPr="00000000" w14:paraId="000001B8">
            <w:pPr>
              <w:spacing w:after="0" w:line="240" w:lineRule="auto"/>
              <w:ind w:left="-128" w:firstLine="0"/>
              <w:jc w:val="right"/>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i w:val="1"/>
                <w:sz w:val="21"/>
                <w:szCs w:val="21"/>
                <w:rtl w:val="0"/>
              </w:rPr>
              <w:t xml:space="preserve">c</w:t>
            </w:r>
            <w:r w:rsidDel="00000000" w:rsidR="00000000" w:rsidRPr="00000000">
              <w:rPr>
                <w:rFonts w:ascii="Times New Roman" w:cs="Times New Roman" w:eastAsia="Times New Roman" w:hAnsi="Times New Roman"/>
                <w:b w:val="1"/>
                <w:sz w:val="21"/>
                <w:szCs w:val="21"/>
                <w:rtl w:val="0"/>
              </w:rPr>
              <w:t xml:space="preserve">.</w:t>
            </w:r>
          </w:p>
        </w:tc>
        <w:tc>
          <w:tcPr>
            <w:gridSpan w:val="2"/>
            <w:shd w:fill="auto" w:val="clear"/>
            <w:vAlign w:val="bottom"/>
          </w:tcPr>
          <w:p w:rsidR="00000000" w:rsidDel="00000000" w:rsidP="00000000" w:rsidRDefault="00000000" w:rsidRPr="00000000" w14:paraId="000001B9">
            <w:pPr>
              <w:spacing w:after="0" w:line="240" w:lineRule="auto"/>
              <w:rPr>
                <w:rFonts w:ascii="Times New Roman" w:cs="Times New Roman" w:eastAsia="Times New Roman" w:hAnsi="Times New Roman"/>
                <w:b w:val="1"/>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BB">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Long-term Liabilities:</w:t>
            </w:r>
          </w:p>
        </w:tc>
        <w:tc>
          <w:tcPr>
            <w:shd w:fill="auto" w:val="clear"/>
            <w:vAlign w:val="bottom"/>
          </w:tcPr>
          <w:p w:rsidR="00000000" w:rsidDel="00000000" w:rsidP="00000000" w:rsidRDefault="00000000" w:rsidRPr="00000000" w14:paraId="000001BD">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BE">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tl w:val="0"/>
              </w:rPr>
            </w:r>
          </w:p>
        </w:tc>
      </w:tr>
      <w:tr>
        <w:trPr>
          <w:cantSplit w:val="0"/>
          <w:trHeight w:val="288" w:hRule="atLeast"/>
          <w:tblHeader w:val="0"/>
        </w:trPr>
        <w:tc>
          <w:tcPr>
            <w:shd w:fill="auto" w:val="clear"/>
            <w:vAlign w:val="bottom"/>
          </w:tcPr>
          <w:p w:rsidR="00000000" w:rsidDel="00000000" w:rsidP="00000000" w:rsidRDefault="00000000" w:rsidRPr="00000000" w14:paraId="000001BF">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Property, plant, and equipment</w:t>
            </w:r>
          </w:p>
        </w:tc>
        <w:tc>
          <w:tcPr>
            <w:shd w:fill="auto" w:val="clear"/>
            <w:vAlign w:val="bottom"/>
          </w:tcPr>
          <w:p w:rsidR="00000000" w:rsidDel="00000000" w:rsidP="00000000" w:rsidRDefault="00000000" w:rsidRPr="00000000" w14:paraId="000001C0">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C1">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C2">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C4">
            <w:pPr>
              <w:spacing w:after="0" w:line="240" w:lineRule="auto"/>
              <w:ind w:left="187"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Bonds Payable  </w:t>
            </w:r>
          </w:p>
        </w:tc>
        <w:tc>
          <w:tcPr>
            <w:shd w:fill="auto" w:val="clear"/>
            <w:vAlign w:val="bottom"/>
          </w:tcPr>
          <w:p w:rsidR="00000000" w:rsidDel="00000000" w:rsidP="00000000" w:rsidRDefault="00000000" w:rsidRPr="00000000" w14:paraId="000001C6">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shd w:fill="f2f2f2" w:val="clear"/>
            <w:vAlign w:val="bottom"/>
          </w:tcPr>
          <w:p w:rsidR="00000000" w:rsidDel="00000000" w:rsidP="00000000" w:rsidRDefault="00000000" w:rsidRPr="00000000" w14:paraId="000001C7">
            <w:pPr>
              <w:spacing w:after="0" w:line="240" w:lineRule="auto"/>
              <w:ind w:left="-113" w:right="-29"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w:t>
            </w:r>
          </w:p>
        </w:tc>
      </w:tr>
      <w:tr>
        <w:trPr>
          <w:cantSplit w:val="0"/>
          <w:trHeight w:val="288" w:hRule="atLeast"/>
          <w:tblHeader w:val="0"/>
        </w:trPr>
        <w:tc>
          <w:tcPr>
            <w:shd w:fill="auto" w:val="clear"/>
            <w:vAlign w:val="bottom"/>
          </w:tcPr>
          <w:p w:rsidR="00000000" w:rsidDel="00000000" w:rsidP="00000000" w:rsidRDefault="00000000" w:rsidRPr="00000000" w14:paraId="000001C8">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Land </w:t>
            </w:r>
          </w:p>
        </w:tc>
        <w:tc>
          <w:tcPr>
            <w:shd w:fill="auto" w:val="clear"/>
            <w:vAlign w:val="bottom"/>
          </w:tcPr>
          <w:p w:rsidR="00000000" w:rsidDel="00000000" w:rsidP="00000000" w:rsidRDefault="00000000" w:rsidRPr="00000000" w14:paraId="000001C9">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18,723 </w:t>
            </w:r>
          </w:p>
        </w:tc>
        <w:tc>
          <w:tcPr>
            <w:shd w:fill="auto" w:val="clear"/>
            <w:vAlign w:val="bottom"/>
          </w:tcPr>
          <w:p w:rsidR="00000000" w:rsidDel="00000000" w:rsidP="00000000" w:rsidRDefault="00000000" w:rsidRPr="00000000" w14:paraId="000001CA">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CB">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CD">
            <w:pPr>
              <w:spacing w:after="0" w:line="240" w:lineRule="auto"/>
              <w:ind w:left="187"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Pension liability </w:t>
            </w:r>
          </w:p>
        </w:tc>
        <w:tc>
          <w:tcPr>
            <w:shd w:fill="auto" w:val="clear"/>
            <w:vAlign w:val="bottom"/>
          </w:tcPr>
          <w:p w:rsidR="00000000" w:rsidDel="00000000" w:rsidP="00000000" w:rsidRDefault="00000000" w:rsidRPr="00000000" w14:paraId="000001CF">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1D0">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52,704 </w:t>
            </w:r>
          </w:p>
        </w:tc>
      </w:tr>
      <w:tr>
        <w:trPr>
          <w:cantSplit w:val="0"/>
          <w:trHeight w:val="288" w:hRule="atLeast"/>
          <w:tblHeader w:val="0"/>
        </w:trPr>
        <w:tc>
          <w:tcPr>
            <w:shd w:fill="auto" w:val="clear"/>
            <w:vAlign w:val="bottom"/>
          </w:tcPr>
          <w:p w:rsidR="00000000" w:rsidDel="00000000" w:rsidP="00000000" w:rsidRDefault="00000000" w:rsidRPr="00000000" w14:paraId="000001D1">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Building </w:t>
            </w:r>
          </w:p>
        </w:tc>
        <w:tc>
          <w:tcPr>
            <w:shd w:fill="f2f2f2" w:val="clear"/>
            <w:vAlign w:val="bottom"/>
          </w:tcPr>
          <w:p w:rsidR="00000000" w:rsidDel="00000000" w:rsidP="00000000" w:rsidRDefault="00000000" w:rsidRPr="00000000" w14:paraId="000001D2">
            <w:pPr>
              <w:spacing w:after="0" w:line="240" w:lineRule="auto"/>
              <w:ind w:left="-178" w:right="-88" w:firstLine="0"/>
              <w:jc w:val="right"/>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i w:val="1"/>
                <w:sz w:val="21"/>
                <w:szCs w:val="21"/>
                <w:rtl w:val="0"/>
              </w:rPr>
              <w:t xml:space="preserve">d</w:t>
            </w:r>
            <w:r w:rsidDel="00000000" w:rsidR="00000000" w:rsidRPr="00000000">
              <w:rPr>
                <w:rFonts w:ascii="Times New Roman" w:cs="Times New Roman" w:eastAsia="Times New Roman" w:hAnsi="Times New Roman"/>
                <w:b w:val="1"/>
                <w:sz w:val="21"/>
                <w:szCs w:val="21"/>
                <w:rtl w:val="0"/>
              </w:rPr>
              <w:t xml:space="preserve">.  </w:t>
            </w:r>
          </w:p>
        </w:tc>
        <w:tc>
          <w:tcPr>
            <w:shd w:fill="auto" w:val="clear"/>
            <w:vAlign w:val="bottom"/>
          </w:tcPr>
          <w:p w:rsidR="00000000" w:rsidDel="00000000" w:rsidP="00000000" w:rsidRDefault="00000000" w:rsidRPr="00000000" w14:paraId="000001D3">
            <w:pPr>
              <w:spacing w:after="0" w:line="240" w:lineRule="auto"/>
              <w:jc w:val="right"/>
              <w:rPr>
                <w:rFonts w:ascii="Times New Roman" w:cs="Times New Roman" w:eastAsia="Times New Roman" w:hAnsi="Times New Roman"/>
                <w:b w:val="1"/>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D4">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D6">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Total liabilities  </w:t>
            </w:r>
          </w:p>
        </w:tc>
        <w:tc>
          <w:tcPr>
            <w:shd w:fill="auto" w:val="clear"/>
            <w:vAlign w:val="bottom"/>
          </w:tcPr>
          <w:p w:rsidR="00000000" w:rsidDel="00000000" w:rsidP="00000000" w:rsidRDefault="00000000" w:rsidRPr="00000000" w14:paraId="000001D8">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tcBorders>
            <w:shd w:fill="f2f2f2" w:val="clear"/>
            <w:vAlign w:val="bottom"/>
          </w:tcPr>
          <w:p w:rsidR="00000000" w:rsidDel="00000000" w:rsidP="00000000" w:rsidRDefault="00000000" w:rsidRPr="00000000" w14:paraId="000001D9">
            <w:pPr>
              <w:spacing w:after="0" w:line="240" w:lineRule="auto"/>
              <w:ind w:left="-113" w:right="-29"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h.</w:t>
            </w:r>
          </w:p>
        </w:tc>
      </w:tr>
      <w:tr>
        <w:trPr>
          <w:cantSplit w:val="0"/>
          <w:trHeight w:val="288" w:hRule="atLeast"/>
          <w:tblHeader w:val="0"/>
        </w:trPr>
        <w:tc>
          <w:tcPr>
            <w:shd w:fill="auto" w:val="clear"/>
            <w:vAlign w:val="bottom"/>
          </w:tcPr>
          <w:p w:rsidR="00000000" w:rsidDel="00000000" w:rsidP="00000000" w:rsidRDefault="00000000" w:rsidRPr="00000000" w14:paraId="000001DA">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Less: Accumulated depreciation</w:t>
            </w:r>
          </w:p>
        </w:tc>
        <w:tc>
          <w:tcPr>
            <w:tcBorders>
              <w:bottom w:color="000000" w:space="0" w:sz="4" w:val="single"/>
            </w:tcBorders>
            <w:shd w:fill="auto" w:val="clear"/>
            <w:vAlign w:val="bottom"/>
          </w:tcPr>
          <w:p w:rsidR="00000000" w:rsidDel="00000000" w:rsidP="00000000" w:rsidRDefault="00000000" w:rsidRPr="00000000" w14:paraId="000001DB">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175,136</w:t>
            </w:r>
          </w:p>
        </w:tc>
        <w:tc>
          <w:tcPr>
            <w:shd w:fill="auto" w:val="clear"/>
            <w:vAlign w:val="bottom"/>
          </w:tcPr>
          <w:p w:rsidR="00000000" w:rsidDel="00000000" w:rsidP="00000000" w:rsidRDefault="00000000" w:rsidRPr="00000000" w14:paraId="000001DC">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235,173</w:t>
            </w:r>
          </w:p>
        </w:tc>
        <w:tc>
          <w:tcPr>
            <w:gridSpan w:val="2"/>
            <w:shd w:fill="auto" w:val="clear"/>
            <w:vAlign w:val="bottom"/>
          </w:tcPr>
          <w:p w:rsidR="00000000" w:rsidDel="00000000" w:rsidP="00000000" w:rsidRDefault="00000000" w:rsidRPr="00000000" w14:paraId="000001DD">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DF">
            <w:pPr>
              <w:spacing w:after="0" w:line="240" w:lineRule="auto"/>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E1">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E2">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tl w:val="0"/>
              </w:rPr>
            </w:r>
          </w:p>
        </w:tc>
      </w:tr>
      <w:tr>
        <w:trPr>
          <w:cantSplit w:val="0"/>
          <w:trHeight w:val="288" w:hRule="atLeast"/>
          <w:tblHeader w:val="0"/>
        </w:trPr>
        <w:tc>
          <w:tcPr>
            <w:shd w:fill="auto" w:val="clear"/>
            <w:vAlign w:val="bottom"/>
          </w:tcPr>
          <w:p w:rsidR="00000000" w:rsidDel="00000000" w:rsidP="00000000" w:rsidRDefault="00000000" w:rsidRPr="00000000" w14:paraId="000001E3">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Equipment and machinery </w:t>
            </w:r>
          </w:p>
        </w:tc>
        <w:tc>
          <w:tcPr>
            <w:tcBorders>
              <w:top w:color="000000" w:space="0" w:sz="4" w:val="single"/>
            </w:tcBorders>
            <w:shd w:fill="auto" w:val="clear"/>
            <w:vAlign w:val="bottom"/>
          </w:tcPr>
          <w:p w:rsidR="00000000" w:rsidDel="00000000" w:rsidP="00000000" w:rsidRDefault="00000000" w:rsidRPr="00000000" w14:paraId="000001E4">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293,201 </w:t>
            </w:r>
          </w:p>
        </w:tc>
        <w:tc>
          <w:tcPr>
            <w:shd w:fill="auto" w:val="clear"/>
            <w:vAlign w:val="bottom"/>
          </w:tcPr>
          <w:p w:rsidR="00000000" w:rsidDel="00000000" w:rsidP="00000000" w:rsidRDefault="00000000" w:rsidRPr="00000000" w14:paraId="000001E5">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E6">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1E8">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Stockholders’ equity </w:t>
            </w:r>
          </w:p>
        </w:tc>
        <w:tc>
          <w:tcPr>
            <w:shd w:fill="auto" w:val="clear"/>
            <w:vAlign w:val="bottom"/>
          </w:tcPr>
          <w:p w:rsidR="00000000" w:rsidDel="00000000" w:rsidP="00000000" w:rsidRDefault="00000000" w:rsidRPr="00000000" w14:paraId="000001EA">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EB">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EC">
            <w:pPr>
              <w:spacing w:after="0" w:line="240" w:lineRule="auto"/>
              <w:ind w:left="357" w:right="-108" w:hanging="177"/>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Less: Accumulated depreciation </w:t>
            </w: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1ED">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155,513 </w:t>
            </w:r>
          </w:p>
        </w:tc>
        <w:tc>
          <w:tcPr>
            <w:shd w:fill="e7e6e6" w:val="clear"/>
            <w:vAlign w:val="bottom"/>
          </w:tcPr>
          <w:p w:rsidR="00000000" w:rsidDel="00000000" w:rsidP="00000000" w:rsidRDefault="00000000" w:rsidRPr="00000000" w14:paraId="000001EE">
            <w:pPr>
              <w:spacing w:after="0" w:line="240" w:lineRule="auto"/>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e.</w:t>
            </w:r>
          </w:p>
        </w:tc>
        <w:tc>
          <w:tcPr>
            <w:gridSpan w:val="2"/>
            <w:shd w:fill="auto" w:val="clear"/>
            <w:vAlign w:val="bottom"/>
          </w:tcPr>
          <w:p w:rsidR="00000000" w:rsidDel="00000000" w:rsidP="00000000" w:rsidRDefault="00000000" w:rsidRPr="00000000" w14:paraId="000001EF">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vMerge w:val="restart"/>
            <w:shd w:fill="auto" w:val="clear"/>
            <w:vAlign w:val="bottom"/>
          </w:tcPr>
          <w:p w:rsidR="00000000" w:rsidDel="00000000" w:rsidP="00000000" w:rsidRDefault="00000000" w:rsidRPr="00000000" w14:paraId="000001F1">
            <w:pPr>
              <w:spacing w:after="0" w:line="240" w:lineRule="auto"/>
              <w:ind w:left="143" w:hanging="143"/>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Preferred stock, no-par value (authorized 15,000 shares, issued 3,600 shares)</w:t>
            </w:r>
          </w:p>
        </w:tc>
        <w:tc>
          <w:tcPr>
            <w:vMerge w:val="restart"/>
            <w:tcBorders>
              <w:bottom w:color="ffffff" w:space="0" w:sz="4" w:val="single"/>
            </w:tcBorders>
            <w:shd w:fill="f2f2f2" w:val="clear"/>
            <w:vAlign w:val="bottom"/>
          </w:tcPr>
          <w:p w:rsidR="00000000" w:rsidDel="00000000" w:rsidP="00000000" w:rsidRDefault="00000000" w:rsidRPr="00000000" w14:paraId="000001F3">
            <w:pPr>
              <w:spacing w:after="0" w:line="240" w:lineRule="auto"/>
              <w:ind w:left="-108" w:right="-13"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i. </w:t>
            </w:r>
          </w:p>
        </w:tc>
        <w:tc>
          <w:tcPr>
            <w:vMerge w:val="restart"/>
            <w:shd w:fill="auto" w:val="clear"/>
            <w:vAlign w:val="bottom"/>
          </w:tcPr>
          <w:p w:rsidR="00000000" w:rsidDel="00000000" w:rsidP="00000000" w:rsidRDefault="00000000" w:rsidRPr="00000000" w14:paraId="000001F4">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1F5">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Total property, plant, and equipment </w:t>
            </w:r>
          </w:p>
        </w:tc>
        <w:tc>
          <w:tcPr>
            <w:tcBorders>
              <w:top w:color="000000" w:space="0" w:sz="4" w:val="single"/>
            </w:tcBorders>
            <w:shd w:fill="auto" w:val="clear"/>
            <w:vAlign w:val="bottom"/>
          </w:tcPr>
          <w:p w:rsidR="00000000" w:rsidDel="00000000" w:rsidP="00000000" w:rsidRDefault="00000000" w:rsidRPr="00000000" w14:paraId="000001F6">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1F7">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391,584 </w:t>
            </w:r>
          </w:p>
        </w:tc>
        <w:tc>
          <w:tcPr>
            <w:gridSpan w:val="2"/>
            <w:shd w:fill="auto" w:val="clear"/>
            <w:vAlign w:val="bottom"/>
          </w:tcPr>
          <w:p w:rsidR="00000000" w:rsidDel="00000000" w:rsidP="00000000" w:rsidRDefault="00000000" w:rsidRPr="00000000" w14:paraId="000001F8">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vMerge w:val="continue"/>
            <w:shd w:fill="auto" w:val="clear"/>
            <w:vAlign w:val="bottom"/>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c>
          <w:tcPr>
            <w:vMerge w:val="continue"/>
            <w:tcBorders>
              <w:bottom w:color="ffffff" w:space="0" w:sz="4" w:val="single"/>
            </w:tcBorders>
            <w:shd w:fill="f2f2f2" w:val="clear"/>
            <w:vAlign w:val="bottom"/>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c>
          <w:tcPr>
            <w:vMerge w:val="continue"/>
            <w:shd w:fill="auto" w:val="clear"/>
            <w:vAlign w:val="bottom"/>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r>
      <w:tr>
        <w:trPr>
          <w:cantSplit w:val="0"/>
          <w:trHeight w:val="288" w:hRule="atLeast"/>
          <w:tblHeader w:val="0"/>
        </w:trPr>
        <w:tc>
          <w:tcPr>
            <w:shd w:fill="auto" w:val="clear"/>
            <w:vAlign w:val="bottom"/>
          </w:tcPr>
          <w:p w:rsidR="00000000" w:rsidDel="00000000" w:rsidP="00000000" w:rsidRDefault="00000000" w:rsidRPr="00000000" w14:paraId="000001FE">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Investments </w:t>
            </w:r>
          </w:p>
        </w:tc>
        <w:tc>
          <w:tcPr>
            <w:shd w:fill="auto" w:val="clear"/>
            <w:vAlign w:val="bottom"/>
          </w:tcPr>
          <w:p w:rsidR="00000000" w:rsidDel="00000000" w:rsidP="00000000" w:rsidRDefault="00000000" w:rsidRPr="00000000" w14:paraId="000001FF">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00">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22,310 </w:t>
            </w:r>
          </w:p>
        </w:tc>
        <w:tc>
          <w:tcPr>
            <w:gridSpan w:val="2"/>
            <w:shd w:fill="auto" w:val="clear"/>
            <w:vAlign w:val="bottom"/>
          </w:tcPr>
          <w:p w:rsidR="00000000" w:rsidDel="00000000" w:rsidP="00000000" w:rsidRDefault="00000000" w:rsidRPr="00000000" w14:paraId="00000201">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vMerge w:val="restart"/>
            <w:shd w:fill="auto" w:val="clear"/>
            <w:vAlign w:val="bottom"/>
          </w:tcPr>
          <w:p w:rsidR="00000000" w:rsidDel="00000000" w:rsidP="00000000" w:rsidRDefault="00000000" w:rsidRPr="00000000" w14:paraId="00000203">
            <w:pPr>
              <w:spacing w:after="0" w:line="240" w:lineRule="auto"/>
              <w:ind w:left="143" w:hanging="143"/>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Common stock, $5 par value   (authorized 600,000 shares, issued 30,000 shares)</w:t>
            </w:r>
          </w:p>
        </w:tc>
        <w:tc>
          <w:tcPr>
            <w:vMerge w:val="restart"/>
            <w:tcBorders>
              <w:top w:color="ffffff" w:space="0" w:sz="8" w:val="single"/>
            </w:tcBorders>
            <w:shd w:fill="f2f2f2" w:val="clear"/>
            <w:vAlign w:val="bottom"/>
          </w:tcPr>
          <w:p w:rsidR="00000000" w:rsidDel="00000000" w:rsidP="00000000" w:rsidRDefault="00000000" w:rsidRPr="00000000" w14:paraId="00000205">
            <w:pPr>
              <w:spacing w:after="0" w:line="240" w:lineRule="auto"/>
              <w:ind w:left="-108" w:right="-13"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j. </w:t>
            </w:r>
          </w:p>
        </w:tc>
        <w:tc>
          <w:tcPr>
            <w:vMerge w:val="restart"/>
            <w:shd w:fill="auto" w:val="clear"/>
            <w:vAlign w:val="bottom"/>
          </w:tcPr>
          <w:p w:rsidR="00000000" w:rsidDel="00000000" w:rsidP="00000000" w:rsidRDefault="00000000" w:rsidRPr="00000000" w14:paraId="00000206">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207">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Other assets </w:t>
            </w:r>
          </w:p>
        </w:tc>
        <w:tc>
          <w:tcPr>
            <w:shd w:fill="auto" w:val="clear"/>
            <w:vAlign w:val="bottom"/>
          </w:tcPr>
          <w:p w:rsidR="00000000" w:rsidDel="00000000" w:rsidP="00000000" w:rsidRDefault="00000000" w:rsidRPr="00000000" w14:paraId="00000208">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209">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11,889 </w:t>
            </w:r>
          </w:p>
        </w:tc>
        <w:tc>
          <w:tcPr>
            <w:gridSpan w:val="2"/>
            <w:shd w:fill="auto" w:val="clear"/>
            <w:vAlign w:val="bottom"/>
          </w:tcPr>
          <w:p w:rsidR="00000000" w:rsidDel="00000000" w:rsidP="00000000" w:rsidRDefault="00000000" w:rsidRPr="00000000" w14:paraId="0000020A">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vMerge w:val="continue"/>
            <w:shd w:fill="auto" w:val="clear"/>
            <w:vAlign w:val="bottom"/>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c>
          <w:tcPr>
            <w:vMerge w:val="continue"/>
            <w:tcBorders>
              <w:top w:color="ffffff" w:space="0" w:sz="8" w:val="single"/>
            </w:tcBorders>
            <w:shd w:fill="f2f2f2" w:val="clear"/>
            <w:vAlign w:val="bottom"/>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c>
          <w:tcPr>
            <w:vMerge w:val="continue"/>
            <w:shd w:fill="auto" w:val="clear"/>
            <w:vAlign w:val="bottom"/>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rPr>
            </w:pPr>
            <w:r w:rsidDel="00000000" w:rsidR="00000000" w:rsidRPr="00000000">
              <w:rPr>
                <w:rtl w:val="0"/>
              </w:rPr>
            </w:r>
          </w:p>
        </w:tc>
      </w:tr>
      <w:tr>
        <w:trPr>
          <w:cantSplit w:val="0"/>
          <w:trHeight w:val="288" w:hRule="atLeast"/>
          <w:tblHeader w:val="0"/>
        </w:trPr>
        <w:tc>
          <w:tcPr>
            <w:shd w:fill="auto" w:val="clear"/>
            <w:vAlign w:val="bottom"/>
          </w:tcPr>
          <w:p w:rsidR="00000000" w:rsidDel="00000000" w:rsidP="00000000" w:rsidRDefault="00000000" w:rsidRPr="00000000" w14:paraId="00000210">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Total assets</w:t>
            </w:r>
          </w:p>
        </w:tc>
        <w:tc>
          <w:tcPr>
            <w:shd w:fill="auto" w:val="clear"/>
            <w:vAlign w:val="bottom"/>
          </w:tcPr>
          <w:p w:rsidR="00000000" w:rsidDel="00000000" w:rsidP="00000000" w:rsidRDefault="00000000" w:rsidRPr="00000000" w14:paraId="00000211">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12">
            <w:pPr>
              <w:spacing w:after="0" w:line="240" w:lineRule="auto"/>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$992,661 </w:t>
            </w:r>
          </w:p>
        </w:tc>
        <w:tc>
          <w:tcPr>
            <w:gridSpan w:val="2"/>
            <w:shd w:fill="auto" w:val="clear"/>
            <w:vAlign w:val="bottom"/>
          </w:tcPr>
          <w:p w:rsidR="00000000" w:rsidDel="00000000" w:rsidP="00000000" w:rsidRDefault="00000000" w:rsidRPr="00000000" w14:paraId="00000213">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15">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Additional paid-in capital </w:t>
            </w:r>
          </w:p>
        </w:tc>
        <w:tc>
          <w:tcPr>
            <w:tcBorders>
              <w:bottom w:color="000000" w:space="0" w:sz="4" w:val="single"/>
            </w:tcBorders>
            <w:shd w:fill="auto" w:val="clear"/>
            <w:vAlign w:val="bottom"/>
          </w:tcPr>
          <w:p w:rsidR="00000000" w:rsidDel="00000000" w:rsidP="00000000" w:rsidRDefault="00000000" w:rsidRPr="00000000" w14:paraId="00000217">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110,588 </w:t>
            </w:r>
          </w:p>
        </w:tc>
        <w:tc>
          <w:tcPr>
            <w:shd w:fill="auto" w:val="clear"/>
            <w:vAlign w:val="bottom"/>
          </w:tcPr>
          <w:p w:rsidR="00000000" w:rsidDel="00000000" w:rsidP="00000000" w:rsidRDefault="00000000" w:rsidRPr="00000000" w14:paraId="00000218">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219">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1A">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tcBorders>
            <w:shd w:fill="auto" w:val="clear"/>
            <w:vAlign w:val="bottom"/>
          </w:tcPr>
          <w:p w:rsidR="00000000" w:rsidDel="00000000" w:rsidP="00000000" w:rsidRDefault="00000000" w:rsidRPr="00000000" w14:paraId="0000021B">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1C">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1E">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Total contributed capital  </w:t>
            </w:r>
          </w:p>
        </w:tc>
        <w:tc>
          <w:tcPr>
            <w:tcBorders>
              <w:top w:color="000000" w:space="0" w:sz="4" w:val="single"/>
            </w:tcBorders>
            <w:shd w:fill="auto" w:val="clear"/>
            <w:vAlign w:val="bottom"/>
          </w:tcPr>
          <w:p w:rsidR="00000000" w:rsidDel="00000000" w:rsidP="00000000" w:rsidRDefault="00000000" w:rsidRPr="00000000" w14:paraId="00000220">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shd w:fill="f2f2f2" w:val="clear"/>
            <w:vAlign w:val="bottom"/>
          </w:tcPr>
          <w:p w:rsidR="00000000" w:rsidDel="00000000" w:rsidP="00000000" w:rsidRDefault="00000000" w:rsidRPr="00000000" w14:paraId="00000221">
            <w:pPr>
              <w:spacing w:after="0" w:line="240" w:lineRule="auto"/>
              <w:ind w:left="-113" w:right="-29"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k. </w:t>
            </w:r>
          </w:p>
        </w:tc>
      </w:tr>
      <w:tr>
        <w:trPr>
          <w:cantSplit w:val="0"/>
          <w:trHeight w:val="288" w:hRule="atLeast"/>
          <w:tblHeader w:val="0"/>
        </w:trPr>
        <w:tc>
          <w:tcPr>
            <w:shd w:fill="auto" w:val="clear"/>
            <w:vAlign w:val="bottom"/>
          </w:tcPr>
          <w:p w:rsidR="00000000" w:rsidDel="00000000" w:rsidP="00000000" w:rsidRDefault="00000000" w:rsidRPr="00000000" w14:paraId="00000222">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23">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24">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25">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27">
            <w:pPr>
              <w:spacing w:after="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Retained earnings </w:t>
            </w:r>
          </w:p>
        </w:tc>
        <w:tc>
          <w:tcPr>
            <w:shd w:fill="auto" w:val="clear"/>
            <w:vAlign w:val="bottom"/>
          </w:tcPr>
          <w:p w:rsidR="00000000" w:rsidDel="00000000" w:rsidP="00000000" w:rsidRDefault="00000000" w:rsidRPr="00000000" w14:paraId="00000229">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2A">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22B">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2C">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2D">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2E">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30">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Appropriated  </w:t>
            </w:r>
          </w:p>
        </w:tc>
        <w:tc>
          <w:tcPr>
            <w:shd w:fill="auto" w:val="clear"/>
            <w:vAlign w:val="bottom"/>
          </w:tcPr>
          <w:p w:rsidR="00000000" w:rsidDel="00000000" w:rsidP="00000000" w:rsidRDefault="00000000" w:rsidRPr="00000000" w14:paraId="00000232">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37,500 </w:t>
            </w:r>
          </w:p>
        </w:tc>
        <w:tc>
          <w:tcPr>
            <w:shd w:fill="auto" w:val="clear"/>
            <w:vAlign w:val="bottom"/>
          </w:tcPr>
          <w:p w:rsidR="00000000" w:rsidDel="00000000" w:rsidP="00000000" w:rsidRDefault="00000000" w:rsidRPr="00000000" w14:paraId="00000233">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r>
      <w:tr>
        <w:trPr>
          <w:cantSplit w:val="0"/>
          <w:trHeight w:val="288" w:hRule="atLeast"/>
          <w:tblHeader w:val="0"/>
        </w:trPr>
        <w:tc>
          <w:tcPr>
            <w:shd w:fill="auto" w:val="clear"/>
            <w:vAlign w:val="bottom"/>
          </w:tcPr>
          <w:p w:rsidR="00000000" w:rsidDel="00000000" w:rsidP="00000000" w:rsidRDefault="00000000" w:rsidRPr="00000000" w14:paraId="00000234">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35">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36">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37">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39">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Unappropriated  </w:t>
            </w:r>
          </w:p>
        </w:tc>
        <w:tc>
          <w:tcPr>
            <w:tcBorders>
              <w:bottom w:color="000000" w:space="0" w:sz="4" w:val="single"/>
            </w:tcBorders>
            <w:shd w:fill="f2f2f2" w:val="clear"/>
            <w:vAlign w:val="bottom"/>
          </w:tcPr>
          <w:p w:rsidR="00000000" w:rsidDel="00000000" w:rsidP="00000000" w:rsidRDefault="00000000" w:rsidRPr="00000000" w14:paraId="0000023B">
            <w:pPr>
              <w:spacing w:after="0" w:line="240" w:lineRule="auto"/>
              <w:ind w:left="-108" w:right="-13" w:firstLine="0"/>
              <w:jc w:val="right"/>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l. </w:t>
            </w:r>
          </w:p>
        </w:tc>
        <w:tc>
          <w:tcPr>
            <w:tcBorders>
              <w:bottom w:color="000000" w:space="0" w:sz="4" w:val="single"/>
            </w:tcBorders>
            <w:shd w:fill="auto" w:val="clear"/>
            <w:vAlign w:val="bottom"/>
          </w:tcPr>
          <w:p w:rsidR="00000000" w:rsidDel="00000000" w:rsidP="00000000" w:rsidRDefault="00000000" w:rsidRPr="00000000" w14:paraId="0000023C">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272,207 </w:t>
            </w:r>
          </w:p>
        </w:tc>
      </w:tr>
      <w:tr>
        <w:trPr>
          <w:cantSplit w:val="0"/>
          <w:trHeight w:val="288" w:hRule="atLeast"/>
          <w:tblHeader w:val="0"/>
        </w:trPr>
        <w:tc>
          <w:tcPr>
            <w:shd w:fill="auto" w:val="clear"/>
            <w:vAlign w:val="bottom"/>
          </w:tcPr>
          <w:p w:rsidR="00000000" w:rsidDel="00000000" w:rsidP="00000000" w:rsidRDefault="00000000" w:rsidRPr="00000000" w14:paraId="0000023D">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3E">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3F">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40">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42">
            <w:pPr>
              <w:spacing w:after="0" w:line="240" w:lineRule="auto"/>
              <w:ind w:left="143" w:hanging="143"/>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Total retained earnings and contributed capital </w:t>
            </w:r>
            <w:r w:rsidDel="00000000" w:rsidR="00000000" w:rsidRPr="00000000">
              <w:rPr>
                <w:rtl w:val="0"/>
              </w:rPr>
            </w:r>
          </w:p>
        </w:tc>
        <w:tc>
          <w:tcPr>
            <w:tcBorders>
              <w:top w:color="000000" w:space="0" w:sz="4" w:val="single"/>
            </w:tcBorders>
            <w:shd w:fill="auto" w:val="clear"/>
            <w:vAlign w:val="bottom"/>
          </w:tcPr>
          <w:p w:rsidR="00000000" w:rsidDel="00000000" w:rsidP="00000000" w:rsidRDefault="00000000" w:rsidRPr="00000000" w14:paraId="00000244">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tcBorders>
            <w:shd w:fill="f2f2f2" w:val="clear"/>
            <w:vAlign w:val="bottom"/>
          </w:tcPr>
          <w:p w:rsidR="00000000" w:rsidDel="00000000" w:rsidP="00000000" w:rsidRDefault="00000000" w:rsidRPr="00000000" w14:paraId="00000245">
            <w:pPr>
              <w:spacing w:after="0" w:line="240" w:lineRule="auto"/>
              <w:ind w:left="-113" w:right="-29" w:firstLine="0"/>
              <w:jc w:val="right"/>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m. </w:t>
            </w:r>
          </w:p>
        </w:tc>
      </w:tr>
      <w:tr>
        <w:trPr>
          <w:cantSplit w:val="0"/>
          <w:trHeight w:val="288" w:hRule="atLeast"/>
          <w:tblHeader w:val="0"/>
        </w:trPr>
        <w:tc>
          <w:tcPr>
            <w:shd w:fill="auto" w:val="clear"/>
            <w:vAlign w:val="bottom"/>
          </w:tcPr>
          <w:p w:rsidR="00000000" w:rsidDel="00000000" w:rsidP="00000000" w:rsidRDefault="00000000" w:rsidRPr="00000000" w14:paraId="00000246">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47">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48">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49">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4B">
            <w:pPr>
              <w:spacing w:after="0" w:line="240" w:lineRule="auto"/>
              <w:jc w:val="cente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Less treasury stock (5,132 shares)</w:t>
            </w:r>
            <w:r w:rsidDel="00000000" w:rsidR="00000000" w:rsidRPr="00000000">
              <w:rPr>
                <w:rtl w:val="0"/>
              </w:rPr>
            </w:r>
          </w:p>
        </w:tc>
        <w:tc>
          <w:tcPr>
            <w:shd w:fill="auto" w:val="clear"/>
            <w:vAlign w:val="bottom"/>
          </w:tcPr>
          <w:p w:rsidR="00000000" w:rsidDel="00000000" w:rsidP="00000000" w:rsidRDefault="00000000" w:rsidRPr="00000000" w14:paraId="0000024D">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tcBorders>
              <w:bottom w:color="000000" w:space="0" w:sz="4" w:val="single"/>
            </w:tcBorders>
            <w:shd w:fill="auto" w:val="clear"/>
            <w:vAlign w:val="bottom"/>
          </w:tcPr>
          <w:p w:rsidR="00000000" w:rsidDel="00000000" w:rsidP="00000000" w:rsidRDefault="00000000" w:rsidRPr="00000000" w14:paraId="0000024E">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32,714 </w:t>
            </w:r>
          </w:p>
        </w:tc>
      </w:tr>
      <w:tr>
        <w:trPr>
          <w:cantSplit w:val="0"/>
          <w:trHeight w:val="288" w:hRule="atLeast"/>
          <w:tblHeader w:val="0"/>
        </w:trPr>
        <w:tc>
          <w:tcPr>
            <w:shd w:fill="auto" w:val="clear"/>
            <w:vAlign w:val="bottom"/>
          </w:tcPr>
          <w:p w:rsidR="00000000" w:rsidDel="00000000" w:rsidP="00000000" w:rsidRDefault="00000000" w:rsidRPr="00000000" w14:paraId="0000024F">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50">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51">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52">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54">
            <w:pPr>
              <w:spacing w:after="0" w:line="240" w:lineRule="auto"/>
              <w:ind w:left="35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Total stockholders’ equity  </w:t>
            </w:r>
          </w:p>
        </w:tc>
        <w:tc>
          <w:tcPr>
            <w:shd w:fill="auto" w:val="clear"/>
            <w:vAlign w:val="bottom"/>
          </w:tcPr>
          <w:p w:rsidR="00000000" w:rsidDel="00000000" w:rsidP="00000000" w:rsidRDefault="00000000" w:rsidRPr="00000000" w14:paraId="00000256">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57">
            <w:pPr>
              <w:spacing w:after="0" w:line="240" w:lineRule="auto"/>
              <w:ind w:left="-113" w:right="-29" w:firstLine="0"/>
              <w:jc w:val="right"/>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521,502 </w:t>
            </w:r>
          </w:p>
        </w:tc>
      </w:tr>
      <w:tr>
        <w:trPr>
          <w:cantSplit w:val="0"/>
          <w:trHeight w:val="288" w:hRule="atLeast"/>
          <w:tblHeader w:val="0"/>
        </w:trPr>
        <w:tc>
          <w:tcPr>
            <w:shd w:fill="auto" w:val="clear"/>
            <w:vAlign w:val="bottom"/>
          </w:tcPr>
          <w:p w:rsidR="00000000" w:rsidDel="00000000" w:rsidP="00000000" w:rsidRDefault="00000000" w:rsidRPr="00000000" w14:paraId="00000258">
            <w:pPr>
              <w:spacing w:after="0" w:line="240" w:lineRule="auto"/>
              <w:ind w:left="177" w:right="-108" w:hanging="17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tc>
        <w:tc>
          <w:tcPr>
            <w:shd w:fill="auto" w:val="clear"/>
            <w:vAlign w:val="bottom"/>
          </w:tcPr>
          <w:p w:rsidR="00000000" w:rsidDel="00000000" w:rsidP="00000000" w:rsidRDefault="00000000" w:rsidRPr="00000000" w14:paraId="00000259">
            <w:pPr>
              <w:spacing w:after="0" w:line="240" w:lineRule="auto"/>
              <w:ind w:left="-178" w:right="-88" w:firstLine="0"/>
              <w:jc w:val="right"/>
              <w:rPr>
                <w:rFonts w:ascii="Times New Roman" w:cs="Times New Roman" w:eastAsia="Times New Roman" w:hAnsi="Times New Roman"/>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5A">
            <w:pPr>
              <w:spacing w:after="0" w:line="240" w:lineRule="auto"/>
              <w:jc w:val="right"/>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5B">
            <w:pPr>
              <w:spacing w:after="0" w:line="240" w:lineRule="auto"/>
              <w:rPr>
                <w:rFonts w:ascii="Times New Roman" w:cs="Times New Roman" w:eastAsia="Times New Roman" w:hAnsi="Times New Roman"/>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5D">
            <w:pPr>
              <w:spacing w:after="0" w:line="240" w:lineRule="auto"/>
              <w:ind w:left="143" w:hanging="143"/>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Total liabilities and stockholders’ equity  </w:t>
            </w:r>
            <w:r w:rsidDel="00000000" w:rsidR="00000000" w:rsidRPr="00000000">
              <w:rPr>
                <w:rtl w:val="0"/>
              </w:rPr>
            </w:r>
          </w:p>
        </w:tc>
        <w:tc>
          <w:tcPr>
            <w:shd w:fill="auto" w:val="clear"/>
            <w:vAlign w:val="bottom"/>
          </w:tcPr>
          <w:p w:rsidR="00000000" w:rsidDel="00000000" w:rsidP="00000000" w:rsidRDefault="00000000" w:rsidRPr="00000000" w14:paraId="0000025F">
            <w:pPr>
              <w:spacing w:after="0" w:line="240" w:lineRule="auto"/>
              <w:ind w:left="-108" w:right="-13" w:firstLine="0"/>
              <w:jc w:val="right"/>
              <w:rPr>
                <w:rFonts w:ascii="Times New Roman" w:cs="Times New Roman" w:eastAsia="Times New Roman" w:hAnsi="Times New Roman"/>
                <w:sz w:val="21"/>
                <w:szCs w:val="21"/>
              </w:rPr>
            </w:pPr>
            <w:r w:rsidDel="00000000" w:rsidR="00000000" w:rsidRPr="00000000">
              <w:rPr>
                <w:rtl w:val="0"/>
              </w:rPr>
            </w:r>
          </w:p>
        </w:tc>
        <w:tc>
          <w:tcPr>
            <w:tcBorders>
              <w:top w:color="000000" w:space="0" w:sz="4" w:val="single"/>
              <w:bottom w:color="000000" w:space="0" w:sz="4" w:val="single"/>
            </w:tcBorders>
            <w:shd w:fill="f2f2f2" w:val="clear"/>
            <w:vAlign w:val="bottom"/>
          </w:tcPr>
          <w:p w:rsidR="00000000" w:rsidDel="00000000" w:rsidP="00000000" w:rsidRDefault="00000000" w:rsidRPr="00000000" w14:paraId="00000260">
            <w:pPr>
              <w:spacing w:after="0" w:line="240" w:lineRule="auto"/>
              <w:ind w:left="-113" w:right="-29" w:firstLine="0"/>
              <w:jc w:val="right"/>
              <w:rPr>
                <w:rFonts w:ascii="Times New Roman" w:cs="Times New Roman" w:eastAsia="Times New Roman" w:hAnsi="Times New Roman"/>
                <w:b w:val="1"/>
                <w:i w:val="1"/>
                <w:sz w:val="21"/>
                <w:szCs w:val="21"/>
                <w:u w:val="single"/>
              </w:rPr>
            </w:pPr>
            <w:r w:rsidDel="00000000" w:rsidR="00000000" w:rsidRPr="00000000">
              <w:rPr>
                <w:rFonts w:ascii="Times New Roman" w:cs="Times New Roman" w:eastAsia="Times New Roman" w:hAnsi="Times New Roman"/>
                <w:b w:val="1"/>
                <w:i w:val="1"/>
                <w:sz w:val="21"/>
                <w:szCs w:val="21"/>
                <w:rtl w:val="0"/>
              </w:rPr>
              <w:t xml:space="preserve">n.</w:t>
            </w:r>
            <w:r w:rsidDel="00000000" w:rsidR="00000000" w:rsidRPr="00000000">
              <w:rPr>
                <w:rFonts w:ascii="Times New Roman" w:cs="Times New Roman" w:eastAsia="Times New Roman" w:hAnsi="Times New Roman"/>
                <w:b w:val="1"/>
                <w:i w:val="1"/>
                <w:sz w:val="21"/>
                <w:szCs w:val="21"/>
                <w:u w:val="single"/>
                <w:rtl w:val="0"/>
              </w:rPr>
              <w:t xml:space="preserve"> </w:t>
            </w:r>
          </w:p>
        </w:tc>
      </w:tr>
    </w:tbl>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6"/>
        <w:tblW w:w="44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
        <w:gridCol w:w="3942"/>
        <w:tblGridChange w:id="0">
          <w:tblGrid>
            <w:gridCol w:w="463"/>
            <w:gridCol w:w="3942"/>
          </w:tblGrid>
        </w:tblGridChange>
      </w:tblGrid>
      <w:tr>
        <w:trPr>
          <w:cantSplit w:val="0"/>
          <w:trHeight w:val="576" w:hRule="atLeast"/>
          <w:tblHeader w:val="0"/>
        </w:trPr>
        <w:tc>
          <w:tcPr>
            <w:vAlign w:val="center"/>
          </w:tcPr>
          <w:p w:rsidR="00000000" w:rsidDel="00000000" w:rsidP="00000000" w:rsidRDefault="00000000" w:rsidRPr="00000000" w14:paraId="00000263">
            <w:pPr>
              <w:rPr>
                <w:sz w:val="24"/>
                <w:szCs w:val="24"/>
              </w:rPr>
            </w:pPr>
            <w:r w:rsidDel="00000000" w:rsidR="00000000" w:rsidRPr="00000000">
              <w:rPr>
                <w:sz w:val="24"/>
                <w:szCs w:val="24"/>
                <w:rtl w:val="0"/>
              </w:rPr>
              <w:t xml:space="preserve">a.</w:t>
            </w:r>
          </w:p>
        </w:tc>
        <w:tc>
          <w:tcPr>
            <w:vAlign w:val="center"/>
          </w:tcPr>
          <w:p w:rsidR="00000000" w:rsidDel="00000000" w:rsidP="00000000" w:rsidRDefault="00000000" w:rsidRPr="00000000" w14:paraId="00000264">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65">
            <w:pPr>
              <w:rPr>
                <w:sz w:val="24"/>
                <w:szCs w:val="24"/>
              </w:rPr>
            </w:pPr>
            <w:r w:rsidDel="00000000" w:rsidR="00000000" w:rsidRPr="00000000">
              <w:rPr>
                <w:sz w:val="24"/>
                <w:szCs w:val="24"/>
                <w:rtl w:val="0"/>
              </w:rPr>
              <w:t xml:space="preserve">b.</w:t>
            </w:r>
          </w:p>
        </w:tc>
        <w:tc>
          <w:tcPr>
            <w:vAlign w:val="center"/>
          </w:tcPr>
          <w:p w:rsidR="00000000" w:rsidDel="00000000" w:rsidP="00000000" w:rsidRDefault="00000000" w:rsidRPr="00000000" w14:paraId="00000266">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67">
            <w:pPr>
              <w:rPr>
                <w:sz w:val="24"/>
                <w:szCs w:val="24"/>
              </w:rPr>
            </w:pPr>
            <w:r w:rsidDel="00000000" w:rsidR="00000000" w:rsidRPr="00000000">
              <w:rPr>
                <w:sz w:val="24"/>
                <w:szCs w:val="24"/>
                <w:rtl w:val="0"/>
              </w:rPr>
              <w:t xml:space="preserve">c.</w:t>
            </w:r>
          </w:p>
        </w:tc>
        <w:tc>
          <w:tcPr>
            <w:vAlign w:val="center"/>
          </w:tcPr>
          <w:p w:rsidR="00000000" w:rsidDel="00000000" w:rsidP="00000000" w:rsidRDefault="00000000" w:rsidRPr="00000000" w14:paraId="00000268">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69">
            <w:pPr>
              <w:rPr>
                <w:sz w:val="24"/>
                <w:szCs w:val="24"/>
              </w:rPr>
            </w:pPr>
            <w:r w:rsidDel="00000000" w:rsidR="00000000" w:rsidRPr="00000000">
              <w:rPr>
                <w:sz w:val="24"/>
                <w:szCs w:val="24"/>
                <w:rtl w:val="0"/>
              </w:rPr>
              <w:t xml:space="preserve">d.</w:t>
            </w:r>
          </w:p>
        </w:tc>
        <w:tc>
          <w:tcPr>
            <w:vAlign w:val="center"/>
          </w:tcPr>
          <w:p w:rsidR="00000000" w:rsidDel="00000000" w:rsidP="00000000" w:rsidRDefault="00000000" w:rsidRPr="00000000" w14:paraId="0000026A">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6B">
            <w:pPr>
              <w:rPr>
                <w:sz w:val="24"/>
                <w:szCs w:val="24"/>
              </w:rPr>
            </w:pPr>
            <w:r w:rsidDel="00000000" w:rsidR="00000000" w:rsidRPr="00000000">
              <w:rPr>
                <w:sz w:val="24"/>
                <w:szCs w:val="24"/>
                <w:rtl w:val="0"/>
              </w:rPr>
              <w:t xml:space="preserve">e.</w:t>
            </w:r>
          </w:p>
        </w:tc>
        <w:tc>
          <w:tcPr>
            <w:vAlign w:val="center"/>
          </w:tcPr>
          <w:p w:rsidR="00000000" w:rsidDel="00000000" w:rsidP="00000000" w:rsidRDefault="00000000" w:rsidRPr="00000000" w14:paraId="0000026C">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6D">
            <w:pPr>
              <w:rPr>
                <w:sz w:val="24"/>
                <w:szCs w:val="24"/>
              </w:rPr>
            </w:pPr>
            <w:r w:rsidDel="00000000" w:rsidR="00000000" w:rsidRPr="00000000">
              <w:rPr>
                <w:sz w:val="24"/>
                <w:szCs w:val="24"/>
                <w:rtl w:val="0"/>
              </w:rPr>
              <w:t xml:space="preserve">f.</w:t>
            </w:r>
          </w:p>
        </w:tc>
        <w:tc>
          <w:tcPr>
            <w:vAlign w:val="center"/>
          </w:tcPr>
          <w:p w:rsidR="00000000" w:rsidDel="00000000" w:rsidP="00000000" w:rsidRDefault="00000000" w:rsidRPr="00000000" w14:paraId="0000026E">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6F">
            <w:pPr>
              <w:rPr>
                <w:sz w:val="24"/>
                <w:szCs w:val="24"/>
              </w:rPr>
            </w:pPr>
            <w:r w:rsidDel="00000000" w:rsidR="00000000" w:rsidRPr="00000000">
              <w:rPr>
                <w:sz w:val="24"/>
                <w:szCs w:val="24"/>
                <w:rtl w:val="0"/>
              </w:rPr>
              <w:t xml:space="preserve">g.</w:t>
            </w:r>
          </w:p>
        </w:tc>
        <w:tc>
          <w:tcPr>
            <w:vAlign w:val="center"/>
          </w:tcPr>
          <w:p w:rsidR="00000000" w:rsidDel="00000000" w:rsidP="00000000" w:rsidRDefault="00000000" w:rsidRPr="00000000" w14:paraId="00000270">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71">
            <w:pPr>
              <w:rPr>
                <w:sz w:val="24"/>
                <w:szCs w:val="24"/>
              </w:rPr>
            </w:pPr>
            <w:r w:rsidDel="00000000" w:rsidR="00000000" w:rsidRPr="00000000">
              <w:rPr>
                <w:sz w:val="24"/>
                <w:szCs w:val="24"/>
                <w:rtl w:val="0"/>
              </w:rPr>
              <w:t xml:space="preserve">h.</w:t>
            </w:r>
          </w:p>
        </w:tc>
        <w:tc>
          <w:tcPr>
            <w:vAlign w:val="center"/>
          </w:tcPr>
          <w:p w:rsidR="00000000" w:rsidDel="00000000" w:rsidP="00000000" w:rsidRDefault="00000000" w:rsidRPr="00000000" w14:paraId="00000272">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73">
            <w:pPr>
              <w:rPr>
                <w:sz w:val="24"/>
                <w:szCs w:val="24"/>
              </w:rPr>
            </w:pPr>
            <w:r w:rsidDel="00000000" w:rsidR="00000000" w:rsidRPr="00000000">
              <w:rPr>
                <w:sz w:val="24"/>
                <w:szCs w:val="24"/>
                <w:rtl w:val="0"/>
              </w:rPr>
              <w:t xml:space="preserve">i.</w:t>
            </w:r>
          </w:p>
        </w:tc>
        <w:tc>
          <w:tcPr>
            <w:vAlign w:val="center"/>
          </w:tcPr>
          <w:p w:rsidR="00000000" w:rsidDel="00000000" w:rsidP="00000000" w:rsidRDefault="00000000" w:rsidRPr="00000000" w14:paraId="00000274">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75">
            <w:pPr>
              <w:rPr>
                <w:sz w:val="24"/>
                <w:szCs w:val="24"/>
              </w:rPr>
            </w:pPr>
            <w:r w:rsidDel="00000000" w:rsidR="00000000" w:rsidRPr="00000000">
              <w:rPr>
                <w:sz w:val="24"/>
                <w:szCs w:val="24"/>
                <w:rtl w:val="0"/>
              </w:rPr>
              <w:t xml:space="preserve">j.</w:t>
            </w:r>
          </w:p>
        </w:tc>
        <w:tc>
          <w:tcPr>
            <w:vAlign w:val="center"/>
          </w:tcPr>
          <w:p w:rsidR="00000000" w:rsidDel="00000000" w:rsidP="00000000" w:rsidRDefault="00000000" w:rsidRPr="00000000" w14:paraId="00000276">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77">
            <w:pPr>
              <w:rPr>
                <w:sz w:val="24"/>
                <w:szCs w:val="24"/>
              </w:rPr>
            </w:pPr>
            <w:r w:rsidDel="00000000" w:rsidR="00000000" w:rsidRPr="00000000">
              <w:rPr>
                <w:sz w:val="24"/>
                <w:szCs w:val="24"/>
                <w:rtl w:val="0"/>
              </w:rPr>
              <w:t xml:space="preserve">k.</w:t>
            </w:r>
          </w:p>
        </w:tc>
        <w:tc>
          <w:tcPr>
            <w:vAlign w:val="center"/>
          </w:tcPr>
          <w:p w:rsidR="00000000" w:rsidDel="00000000" w:rsidP="00000000" w:rsidRDefault="00000000" w:rsidRPr="00000000" w14:paraId="00000278">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79">
            <w:pPr>
              <w:rPr>
                <w:sz w:val="24"/>
                <w:szCs w:val="24"/>
              </w:rPr>
            </w:pPr>
            <w:r w:rsidDel="00000000" w:rsidR="00000000" w:rsidRPr="00000000">
              <w:rPr>
                <w:sz w:val="24"/>
                <w:szCs w:val="24"/>
                <w:rtl w:val="0"/>
              </w:rPr>
              <w:t xml:space="preserve">l.</w:t>
            </w:r>
          </w:p>
        </w:tc>
        <w:tc>
          <w:tcPr>
            <w:vAlign w:val="center"/>
          </w:tcPr>
          <w:p w:rsidR="00000000" w:rsidDel="00000000" w:rsidP="00000000" w:rsidRDefault="00000000" w:rsidRPr="00000000" w14:paraId="0000027A">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7B">
            <w:pPr>
              <w:rPr>
                <w:sz w:val="24"/>
                <w:szCs w:val="24"/>
              </w:rPr>
            </w:pPr>
            <w:r w:rsidDel="00000000" w:rsidR="00000000" w:rsidRPr="00000000">
              <w:rPr>
                <w:sz w:val="24"/>
                <w:szCs w:val="24"/>
                <w:rtl w:val="0"/>
              </w:rPr>
              <w:t xml:space="preserve">m.</w:t>
            </w:r>
          </w:p>
        </w:tc>
        <w:tc>
          <w:tcPr>
            <w:vAlign w:val="center"/>
          </w:tcPr>
          <w:p w:rsidR="00000000" w:rsidDel="00000000" w:rsidP="00000000" w:rsidRDefault="00000000" w:rsidRPr="00000000" w14:paraId="0000027C">
            <w:pP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27D">
            <w:pPr>
              <w:rPr>
                <w:sz w:val="24"/>
                <w:szCs w:val="24"/>
              </w:rPr>
            </w:pPr>
            <w:r w:rsidDel="00000000" w:rsidR="00000000" w:rsidRPr="00000000">
              <w:rPr>
                <w:sz w:val="24"/>
                <w:szCs w:val="24"/>
                <w:rtl w:val="0"/>
              </w:rPr>
              <w:t xml:space="preserve">n.</w:t>
            </w:r>
          </w:p>
        </w:tc>
        <w:tc>
          <w:tcPr>
            <w:vAlign w:val="center"/>
          </w:tcPr>
          <w:p w:rsidR="00000000" w:rsidDel="00000000" w:rsidP="00000000" w:rsidRDefault="00000000" w:rsidRPr="00000000" w14:paraId="0000027E">
            <w:pPr>
              <w:rPr>
                <w:sz w:val="24"/>
                <w:szCs w:val="24"/>
              </w:rPr>
            </w:pPr>
            <w:r w:rsidDel="00000000" w:rsidR="00000000" w:rsidRPr="00000000">
              <w:rPr>
                <w:rtl w:val="0"/>
              </w:rPr>
            </w:r>
          </w:p>
        </w:tc>
      </w:tr>
    </w:tbl>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5840" w:w="12240" w:orient="portrait"/>
      <w:pgMar w:bottom="1008"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5241925</wp:posOffset>
          </wp:positionH>
          <wp:positionV relativeFrom="paragraph">
            <wp:posOffset>37465</wp:posOffset>
          </wp:positionV>
          <wp:extent cx="1496695" cy="450448"/>
          <wp:effectExtent b="0" l="0" r="0" t="0"/>
          <wp:wrapNone/>
          <wp:docPr id="22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96695" cy="45044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ADVANCED COLLEGE ACCOUNTING</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REGIONAL 2022</w:t>
    </w:r>
  </w:p>
  <w:p w:rsidR="00000000" w:rsidDel="00000000" w:rsidP="00000000" w:rsidRDefault="00000000" w:rsidRPr="00000000" w14:paraId="00000282">
    <w:pPr>
      <w:ind w:left="-810" w:firstLine="0"/>
      <w:rPr>
        <w:sz w:val="20"/>
        <w:szCs w:val="20"/>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E45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452E"/>
  </w:style>
  <w:style w:type="paragraph" w:styleId="Footer">
    <w:name w:val="footer"/>
    <w:basedOn w:val="Normal"/>
    <w:link w:val="FooterChar"/>
    <w:uiPriority w:val="99"/>
    <w:unhideWhenUsed w:val="1"/>
    <w:rsid w:val="004E45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452E"/>
  </w:style>
  <w:style w:type="paragraph" w:styleId="ListParagraph">
    <w:name w:val="List Paragraph"/>
    <w:basedOn w:val="Normal"/>
    <w:uiPriority w:val="34"/>
    <w:qFormat w:val="1"/>
    <w:rsid w:val="001A2C02"/>
    <w:pPr>
      <w:ind w:left="720"/>
      <w:contextualSpacing w:val="1"/>
    </w:pPr>
  </w:style>
  <w:style w:type="paragraph" w:styleId="BodyText2">
    <w:name w:val="Body Text 2"/>
    <w:basedOn w:val="Normal"/>
    <w:link w:val="BodyText2Char"/>
    <w:uiPriority w:val="99"/>
    <w:unhideWhenUsed w:val="1"/>
    <w:rsid w:val="00F22ABB"/>
    <w:pPr>
      <w:spacing w:after="120" w:line="480" w:lineRule="auto"/>
    </w:pPr>
    <w:rPr>
      <w:rFonts w:eastAsiaTheme="minorEastAsia"/>
      <w:sz w:val="24"/>
      <w:szCs w:val="24"/>
    </w:rPr>
  </w:style>
  <w:style w:type="character" w:styleId="BodyText2Char" w:customStyle="1">
    <w:name w:val="Body Text 2 Char"/>
    <w:basedOn w:val="DefaultParagraphFont"/>
    <w:link w:val="BodyText2"/>
    <w:uiPriority w:val="99"/>
    <w:rsid w:val="00F22ABB"/>
    <w:rPr>
      <w:rFonts w:eastAsiaTheme="minorEastAsia"/>
      <w:sz w:val="24"/>
      <w:szCs w:val="24"/>
    </w:rPr>
  </w:style>
  <w:style w:type="table" w:styleId="TableGrid">
    <w:name w:val="Table Grid"/>
    <w:basedOn w:val="TableNormal"/>
    <w:uiPriority w:val="39"/>
    <w:rsid w:val="008A7639"/>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Text" w:customStyle="1">
    <w:name w:val="Normal Text"/>
    <w:rsid w:val="00D335D3"/>
    <w:pPr>
      <w:widowControl w:val="0"/>
      <w:autoSpaceDE w:val="0"/>
      <w:autoSpaceDN w:val="0"/>
      <w:adjustRightInd w:val="0"/>
      <w:spacing w:after="0" w:line="240" w:lineRule="auto"/>
      <w:jc w:val="center"/>
    </w:pPr>
    <w:rPr>
      <w:rFonts w:ascii="Times New Roman" w:cs="Times New Roman" w:hAnsi="Times New Roman" w:eastAsiaTheme="minorEastAsia"/>
      <w:color w:val="000000"/>
      <w:sz w:val="20"/>
      <w:szCs w:val="20"/>
    </w:rPr>
  </w:style>
  <w:style w:type="paragraph" w:styleId="NoSpacing">
    <w:name w:val="No Spacing"/>
    <w:uiPriority w:val="1"/>
    <w:qFormat w:val="1"/>
    <w:rsid w:val="00165C3B"/>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90A/Rsjqy/EcIbS4HDSHd29IsQ==">AMUW2mW0WoaL+seLZTd+cjo93SaDGr9glfDOH1UsMxlFUoHNbchcpFU9ovuSLSQrzP6ISdkF5z3HkiqFN0kEj5+g/32w5mSyHcSqsS/R0z4hUJSqPsXZVrQ=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2021-08-05T16:34:00Z</dcterms:created>
  <dc:creator>McNew, Amber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0x010100613F510B1E4C0340A1629EF7B677A543</vt:lpwstr>
  </property>
</Properties>
</file>