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F1" w:rsidRDefault="00432529">
      <w:r>
        <w:tab/>
      </w:r>
      <w:r>
        <w:tab/>
      </w:r>
      <w:r>
        <w:tab/>
      </w:r>
      <w:r>
        <w:tab/>
      </w:r>
      <w:r>
        <w:tab/>
      </w:r>
      <w:r>
        <w:tab/>
      </w:r>
      <w:r>
        <w:rPr>
          <w:noProof/>
        </w:rPr>
        <mc:AlternateContent>
          <mc:Choice Requires="wpg">
            <w:drawing>
              <wp:anchor distT="0" distB="0" distL="0" distR="0" simplePos="0" relativeHeight="251658240" behindDoc="1" locked="0" layoutInCell="1" hidden="0" allowOverlap="1">
                <wp:simplePos x="0" y="0"/>
                <wp:positionH relativeFrom="column">
                  <wp:posOffset>3340100</wp:posOffset>
                </wp:positionH>
                <wp:positionV relativeFrom="paragraph">
                  <wp:posOffset>-482599</wp:posOffset>
                </wp:positionV>
                <wp:extent cx="3124200" cy="1133475"/>
                <wp:effectExtent l="0" t="0" r="0" b="0"/>
                <wp:wrapNone/>
                <wp:docPr id="218" name="Rectangle 218"/>
                <wp:cNvGraphicFramePr/>
                <a:graphic xmlns:a="http://schemas.openxmlformats.org/drawingml/2006/main">
                  <a:graphicData uri="http://schemas.microsoft.com/office/word/2010/wordprocessingShape">
                    <wps:wsp>
                      <wps:cNvSpPr/>
                      <wps:spPr>
                        <a:xfrm>
                          <a:off x="3788663" y="3218025"/>
                          <a:ext cx="3114675" cy="1123950"/>
                        </a:xfrm>
                        <a:prstGeom prst="rect">
                          <a:avLst/>
                        </a:prstGeom>
                        <a:solidFill>
                          <a:srgbClr val="FFFFFF"/>
                        </a:solidFill>
                        <a:ln>
                          <a:noFill/>
                        </a:ln>
                      </wps:spPr>
                      <wps:txbx>
                        <w:txbxContent>
                          <w:p w:rsidR="005E72F1" w:rsidRDefault="00432529">
                            <w:pPr>
                              <w:spacing w:line="258" w:lineRule="auto"/>
                              <w:jc w:val="right"/>
                              <w:textDirection w:val="btLr"/>
                            </w:pPr>
                            <w:r>
                              <w:rPr>
                                <w:rFonts w:ascii="Times New Roman" w:eastAsia="Times New Roman" w:hAnsi="Times New Roman" w:cs="Times New Roman"/>
                                <w:b/>
                                <w:color w:val="000000"/>
                                <w:sz w:val="24"/>
                              </w:rPr>
                              <w:t>Contestant Number: ____________________</w:t>
                            </w:r>
                          </w:p>
                          <w:p w:rsidR="005E72F1" w:rsidRDefault="00432529">
                            <w:pPr>
                              <w:spacing w:line="258" w:lineRule="auto"/>
                              <w:jc w:val="right"/>
                              <w:textDirection w:val="btLr"/>
                            </w:pPr>
                            <w:r>
                              <w:rPr>
                                <w:rFonts w:ascii="Times New Roman" w:eastAsia="Times New Roman" w:hAnsi="Times New Roman" w:cs="Times New Roman"/>
                                <w:b/>
                                <w:color w:val="000000"/>
                                <w:sz w:val="24"/>
                              </w:rPr>
                              <w:t>Time: ___________________</w:t>
                            </w:r>
                          </w:p>
                          <w:p w:rsidR="005E72F1" w:rsidRDefault="00432529">
                            <w:pPr>
                              <w:spacing w:line="258" w:lineRule="auto"/>
                              <w:jc w:val="right"/>
                              <w:textDirection w:val="btLr"/>
                            </w:pPr>
                            <w:r>
                              <w:rPr>
                                <w:rFonts w:ascii="Times New Roman" w:eastAsia="Times New Roman" w:hAnsi="Times New Roman" w:cs="Times New Roman"/>
                                <w:b/>
                                <w:color w:val="000000"/>
                                <w:sz w:val="24"/>
                              </w:rPr>
                              <w:t>Rank: _______________</w:t>
                            </w:r>
                          </w:p>
                          <w:p w:rsidR="005E72F1" w:rsidRDefault="005E72F1">
                            <w:pPr>
                              <w:spacing w:line="258"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3340100</wp:posOffset>
                </wp:positionH>
                <wp:positionV relativeFrom="paragraph">
                  <wp:posOffset>-482599</wp:posOffset>
                </wp:positionV>
                <wp:extent cx="3124200" cy="1133475"/>
                <wp:effectExtent b="0" l="0" r="0" t="0"/>
                <wp:wrapNone/>
                <wp:docPr id="2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124200" cy="1133475"/>
                        </a:xfrm>
                        <a:prstGeom prst="rect"/>
                        <a:ln/>
                      </pic:spPr>
                    </pic:pic>
                  </a:graphicData>
                </a:graphic>
              </wp:anchor>
            </w:drawing>
          </mc:Fallback>
        </mc:AlternateContent>
      </w:r>
    </w:p>
    <w:p w:rsidR="005E72F1" w:rsidRDefault="005E72F1">
      <w:pPr>
        <w:jc w:val="center"/>
        <w:rPr>
          <w:rFonts w:ascii="Times New Roman" w:eastAsia="Times New Roman" w:hAnsi="Times New Roman" w:cs="Times New Roman"/>
          <w:sz w:val="48"/>
          <w:szCs w:val="48"/>
        </w:rPr>
      </w:pPr>
    </w:p>
    <w:p w:rsidR="005E72F1" w:rsidRDefault="00432529">
      <w:pPr>
        <w:jc w:val="center"/>
        <w:rPr>
          <w:rFonts w:ascii="Times New Roman" w:eastAsia="Times New Roman" w:hAnsi="Times New Roman" w:cs="Times New Roman"/>
          <w:sz w:val="72"/>
          <w:szCs w:val="72"/>
        </w:rPr>
      </w:pPr>
      <w:r>
        <w:rPr>
          <w:noProof/>
        </w:rPr>
        <w:drawing>
          <wp:inline distT="0" distB="0" distL="0" distR="0">
            <wp:extent cx="2937054" cy="883941"/>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37054" cy="883941"/>
                    </a:xfrm>
                    <a:prstGeom prst="rect">
                      <a:avLst/>
                    </a:prstGeom>
                    <a:ln/>
                  </pic:spPr>
                </pic:pic>
              </a:graphicData>
            </a:graphic>
          </wp:inline>
        </w:drawing>
      </w:r>
    </w:p>
    <w:p w:rsidR="005E72F1" w:rsidRDefault="005E72F1">
      <w:pPr>
        <w:jc w:val="center"/>
        <w:rPr>
          <w:rFonts w:ascii="Times New Roman" w:eastAsia="Times New Roman" w:hAnsi="Times New Roman" w:cs="Times New Roman"/>
          <w:b/>
          <w:sz w:val="40"/>
          <w:szCs w:val="40"/>
        </w:rPr>
      </w:pPr>
    </w:p>
    <w:p w:rsidR="005E72F1" w:rsidRDefault="00432529">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ETHICS &amp; PROFESSIONALISM </w:t>
      </w:r>
    </w:p>
    <w:p w:rsidR="005E72F1" w:rsidRDefault="00432529">
      <w:pPr>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(540)</w:t>
      </w:r>
    </w:p>
    <w:p w:rsidR="005E72F1" w:rsidRDefault="005E72F1">
      <w:pPr>
        <w:jc w:val="center"/>
        <w:rPr>
          <w:rFonts w:ascii="Times New Roman" w:eastAsia="Times New Roman" w:hAnsi="Times New Roman" w:cs="Times New Roman"/>
          <w:b/>
          <w:color w:val="2E75B5"/>
          <w:sz w:val="36"/>
          <w:szCs w:val="36"/>
        </w:rPr>
      </w:pPr>
    </w:p>
    <w:p w:rsidR="005E72F1" w:rsidRDefault="00432529">
      <w:pPr>
        <w:jc w:val="center"/>
        <w:rPr>
          <w:rFonts w:ascii="Times New Roman" w:eastAsia="Times New Roman" w:hAnsi="Times New Roman" w:cs="Times New Roman"/>
          <w:b/>
          <w:color w:val="C00000"/>
          <w:sz w:val="60"/>
          <w:szCs w:val="60"/>
        </w:rPr>
      </w:pPr>
      <w:r>
        <w:rPr>
          <w:rFonts w:ascii="Times New Roman" w:eastAsia="Times New Roman" w:hAnsi="Times New Roman" w:cs="Times New Roman"/>
          <w:b/>
          <w:color w:val="C00000"/>
          <w:sz w:val="60"/>
          <w:szCs w:val="60"/>
        </w:rPr>
        <w:t>REGIONAL 2022</w:t>
      </w:r>
    </w:p>
    <w:p w:rsidR="005E72F1" w:rsidRDefault="00432529">
      <w:pPr>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FINAL</w:t>
      </w:r>
    </w:p>
    <w:p w:rsidR="005E72F1" w:rsidRDefault="005E72F1">
      <w:pPr>
        <w:rPr>
          <w:rFonts w:ascii="Times New Roman" w:eastAsia="Times New Roman" w:hAnsi="Times New Roman" w:cs="Times New Roman"/>
          <w:b/>
          <w:sz w:val="28"/>
          <w:szCs w:val="28"/>
        </w:rPr>
      </w:pPr>
    </w:p>
    <w:p w:rsidR="005E72F1" w:rsidRDefault="00432529">
      <w:pPr>
        <w:tabs>
          <w:tab w:val="left" w:pos="1440"/>
        </w:tabs>
        <w:rPr>
          <w:rFonts w:ascii="Times New Roman" w:eastAsia="Times New Roman" w:hAnsi="Times New Roman" w:cs="Times New Roman"/>
          <w:b/>
          <w:sz w:val="24"/>
          <w:szCs w:val="24"/>
        </w:rPr>
      </w:pPr>
      <w:r>
        <w:rPr>
          <w:rFonts w:ascii="Times New Roman" w:eastAsia="Times New Roman" w:hAnsi="Times New Roman" w:cs="Times New Roman"/>
          <w:b/>
          <w:color w:val="2E75B5"/>
          <w:sz w:val="24"/>
          <w:szCs w:val="24"/>
        </w:rPr>
        <w:tab/>
      </w:r>
      <w:r>
        <w:rPr>
          <w:rFonts w:ascii="Times New Roman" w:eastAsia="Times New Roman" w:hAnsi="Times New Roman" w:cs="Times New Roman"/>
          <w:b/>
          <w:color w:val="2E75B5"/>
          <w:sz w:val="24"/>
          <w:szCs w:val="24"/>
        </w:rPr>
        <w:tab/>
      </w:r>
      <w:proofErr w:type="gramStart"/>
      <w:r>
        <w:rPr>
          <w:rFonts w:ascii="Times New Roman" w:eastAsia="Times New Roman" w:hAnsi="Times New Roman" w:cs="Times New Roman"/>
          <w:b/>
          <w:sz w:val="24"/>
          <w:szCs w:val="24"/>
        </w:rPr>
        <w:t>Presentation Points</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 (140 points)</w:t>
      </w:r>
    </w:p>
    <w:p w:rsidR="005E72F1" w:rsidRDefault="00432529">
      <w:pPr>
        <w:tabs>
          <w:tab w:val="left" w:pos="14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Specification Points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   (20 points)</w:t>
      </w:r>
    </w:p>
    <w:p w:rsidR="005E72F1" w:rsidRDefault="00432529">
      <w:pPr>
        <w:tabs>
          <w:tab w:val="left" w:pos="14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TOTAL POINTS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 (160 points)</w:t>
      </w:r>
    </w:p>
    <w:p w:rsidR="005E72F1" w:rsidRDefault="005E72F1">
      <w:pPr>
        <w:jc w:val="center"/>
        <w:rPr>
          <w:rFonts w:ascii="Times New Roman" w:eastAsia="Times New Roman" w:hAnsi="Times New Roman" w:cs="Times New Roman"/>
          <w:b/>
          <w:color w:val="2E75B5"/>
          <w:sz w:val="28"/>
          <w:szCs w:val="28"/>
        </w:rPr>
      </w:pPr>
    </w:p>
    <w:p w:rsidR="005E72F1" w:rsidRDefault="005E72F1">
      <w:pPr>
        <w:jc w:val="center"/>
        <w:rPr>
          <w:rFonts w:ascii="Times New Roman" w:eastAsia="Times New Roman" w:hAnsi="Times New Roman" w:cs="Times New Roman"/>
          <w:b/>
          <w:sz w:val="24"/>
          <w:szCs w:val="24"/>
        </w:rPr>
      </w:pPr>
    </w:p>
    <w:p w:rsidR="005E72F1" w:rsidRDefault="00432529">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Preparation Time:  20 minutes</w:t>
      </w:r>
    </w:p>
    <w:p w:rsidR="005E72F1" w:rsidRDefault="005E72F1">
      <w:pPr>
        <w:jc w:val="center"/>
        <w:rPr>
          <w:rFonts w:ascii="Times New Roman" w:eastAsia="Times New Roman" w:hAnsi="Times New Roman" w:cs="Times New Roman"/>
          <w:b/>
          <w:sz w:val="24"/>
          <w:szCs w:val="24"/>
        </w:rPr>
      </w:pPr>
    </w:p>
    <w:p w:rsidR="005E72F1" w:rsidRDefault="005E72F1">
      <w:pPr>
        <w:jc w:val="center"/>
        <w:rPr>
          <w:rFonts w:ascii="Times New Roman" w:eastAsia="Times New Roman" w:hAnsi="Times New Roman" w:cs="Times New Roman"/>
          <w:b/>
          <w:sz w:val="24"/>
          <w:szCs w:val="24"/>
        </w:rPr>
      </w:pPr>
    </w:p>
    <w:p w:rsidR="005E72F1" w:rsidRDefault="004325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GENERAL GUIDELINES:</w:t>
      </w:r>
    </w:p>
    <w:p w:rsidR="005E72F1" w:rsidRDefault="00432529">
      <w:pPr>
        <w:rPr>
          <w:rFonts w:ascii="Times New Roman" w:eastAsia="Times New Roman" w:hAnsi="Times New Roman" w:cs="Times New Roman"/>
          <w:i/>
        </w:rPr>
      </w:pPr>
      <w:r>
        <w:rPr>
          <w:rFonts w:ascii="Times New Roman" w:eastAsia="Times New Roman" w:hAnsi="Times New Roman" w:cs="Times New Roman"/>
          <w:i/>
        </w:rPr>
        <w:t>Failure to adhere to any of the following rules will result in disqualification:</w:t>
      </w:r>
    </w:p>
    <w:p w:rsidR="005E72F1" w:rsidRPr="00AE41F5" w:rsidRDefault="0043252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rPr>
      </w:pPr>
      <w:r w:rsidRPr="00AE41F5">
        <w:rPr>
          <w:rFonts w:ascii="Times New Roman" w:eastAsia="Times New Roman" w:hAnsi="Times New Roman" w:cs="Times New Roman"/>
          <w:color w:val="000000"/>
          <w:sz w:val="24"/>
        </w:rPr>
        <w:t>Contestant must hand in this test booklet and all printouts if any. Failure to do so will result in disqualification.</w:t>
      </w:r>
    </w:p>
    <w:p w:rsidR="005E72F1" w:rsidRPr="00AE41F5" w:rsidRDefault="0043252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rPr>
      </w:pPr>
      <w:r w:rsidRPr="00AE41F5">
        <w:rPr>
          <w:rFonts w:ascii="Times New Roman" w:eastAsia="Times New Roman" w:hAnsi="Times New Roman" w:cs="Times New Roman"/>
          <w:color w:val="000000"/>
          <w:sz w:val="24"/>
        </w:rPr>
        <w:t>No equipment, supplies, or materials other than those specified for this event are allowed in the testing area.  No previous BPA tests and</w:t>
      </w:r>
      <w:r w:rsidRPr="00AE41F5">
        <w:rPr>
          <w:rFonts w:ascii="Times New Roman" w:eastAsia="Times New Roman" w:hAnsi="Times New Roman" w:cs="Times New Roman"/>
          <w:color w:val="000000"/>
          <w:sz w:val="24"/>
        </w:rPr>
        <w:t>/or sample tests (handwritten, photocopied, or keyed) are allowed in the testing area.</w:t>
      </w:r>
    </w:p>
    <w:p w:rsidR="005E72F1" w:rsidRPr="00AE41F5" w:rsidRDefault="00432529">
      <w:pPr>
        <w:numPr>
          <w:ilvl w:val="0"/>
          <w:numId w:val="1"/>
        </w:numPr>
        <w:pBdr>
          <w:top w:val="nil"/>
          <w:left w:val="nil"/>
          <w:bottom w:val="nil"/>
          <w:right w:val="nil"/>
          <w:between w:val="nil"/>
        </w:pBdr>
        <w:rPr>
          <w:rFonts w:ascii="Times New Roman" w:eastAsia="Times New Roman" w:hAnsi="Times New Roman" w:cs="Times New Roman"/>
          <w:color w:val="000000"/>
          <w:sz w:val="28"/>
          <w:szCs w:val="24"/>
        </w:rPr>
      </w:pPr>
      <w:r w:rsidRPr="00AE41F5">
        <w:rPr>
          <w:rFonts w:ascii="Times New Roman" w:eastAsia="Times New Roman" w:hAnsi="Times New Roman" w:cs="Times New Roman"/>
          <w:color w:val="000000"/>
          <w:sz w:val="24"/>
        </w:rPr>
        <w:t>Electronic devices will be monitored according to ACT standards</w:t>
      </w:r>
      <w:r w:rsidRPr="00AE41F5">
        <w:rPr>
          <w:rFonts w:ascii="Times New Roman" w:eastAsia="Times New Roman" w:hAnsi="Times New Roman" w:cs="Times New Roman"/>
          <w:color w:val="000000"/>
          <w:sz w:val="28"/>
          <w:szCs w:val="24"/>
        </w:rPr>
        <w:t>.</w:t>
      </w:r>
    </w:p>
    <w:p w:rsidR="005E72F1" w:rsidRDefault="005E72F1">
      <w:pPr>
        <w:rPr>
          <w:rFonts w:ascii="Times New Roman" w:eastAsia="Times New Roman" w:hAnsi="Times New Roman" w:cs="Times New Roman"/>
          <w:b/>
          <w:sz w:val="24"/>
          <w:szCs w:val="24"/>
        </w:rPr>
      </w:pPr>
    </w:p>
    <w:p w:rsidR="005E72F1" w:rsidRDefault="004325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rsidR="005E72F1" w:rsidRPr="00AE41F5" w:rsidRDefault="00432529">
      <w:pPr>
        <w:rPr>
          <w:rFonts w:ascii="Times New Roman" w:eastAsia="Times New Roman" w:hAnsi="Times New Roman" w:cs="Times New Roman"/>
          <w:sz w:val="24"/>
        </w:rPr>
      </w:pPr>
      <w:r w:rsidRPr="00AE41F5">
        <w:rPr>
          <w:rFonts w:ascii="Times New Roman" w:eastAsia="Times New Roman" w:hAnsi="Times New Roman" w:cs="Times New Roman"/>
          <w:sz w:val="24"/>
        </w:rPr>
        <w:t>Explore the application of ethical frameworks to various aspects used in business today.</w:t>
      </w:r>
    </w:p>
    <w:p w:rsidR="005E72F1" w:rsidRPr="00AE41F5" w:rsidRDefault="005E72F1">
      <w:pPr>
        <w:rPr>
          <w:rFonts w:ascii="Times New Roman" w:eastAsia="Times New Roman" w:hAnsi="Times New Roman" w:cs="Times New Roman"/>
          <w:b/>
          <w:smallCaps/>
          <w:sz w:val="28"/>
          <w:szCs w:val="24"/>
        </w:rPr>
      </w:pPr>
    </w:p>
    <w:p w:rsidR="005E72F1" w:rsidRDefault="00432529">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REGIONAL FINAL SCENARIO:</w:t>
      </w:r>
    </w:p>
    <w:p w:rsidR="005E72F1" w:rsidRPr="00AE41F5" w:rsidRDefault="00432529">
      <w:pPr>
        <w:rPr>
          <w:rFonts w:ascii="Times New Roman" w:eastAsia="Times New Roman" w:hAnsi="Times New Roman" w:cs="Times New Roman"/>
          <w:sz w:val="24"/>
        </w:rPr>
      </w:pPr>
      <w:bookmarkStart w:id="0" w:name="_heading=h.azbgomy8o5ry" w:colFirst="0" w:colLast="0"/>
      <w:bookmarkEnd w:id="0"/>
      <w:r w:rsidRPr="00AE41F5">
        <w:rPr>
          <w:rFonts w:ascii="Times New Roman" w:eastAsia="Times New Roman" w:hAnsi="Times New Roman" w:cs="Times New Roman"/>
          <w:sz w:val="24"/>
        </w:rPr>
        <w:t>Trish, a new Network Administrator with the Management Information Systems Department of Digital Solutions, clocked in five (5) minutes late for work this morning. While clocking in late will not result in Trish being fired, or wri</w:t>
      </w:r>
      <w:r w:rsidRPr="00AE41F5">
        <w:rPr>
          <w:rFonts w:ascii="Times New Roman" w:eastAsia="Times New Roman" w:hAnsi="Times New Roman" w:cs="Times New Roman"/>
          <w:sz w:val="24"/>
        </w:rPr>
        <w:t xml:space="preserve">tten up, it does mean that she is no longer eligible for the company's perfect attendance bonus incentive. Trish is devastated as she was counting on this bonus to pay for her son’s recent medical bills. She is also very frustrated as she actually arrived </w:t>
      </w:r>
      <w:r w:rsidRPr="00AE41F5">
        <w:rPr>
          <w:rFonts w:ascii="Times New Roman" w:eastAsia="Times New Roman" w:hAnsi="Times New Roman" w:cs="Times New Roman"/>
          <w:sz w:val="24"/>
        </w:rPr>
        <w:t xml:space="preserve">at work ten minutes early but was unable to clock in before her supervisor swept her into an unexpected Zoom meeting with the corporate office. As a Network Administrator, Trish has both the access rights and capability to edit company attendance records. </w:t>
      </w:r>
    </w:p>
    <w:p w:rsidR="005E72F1" w:rsidRPr="00AE41F5" w:rsidRDefault="00432529">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rPr>
      </w:pPr>
      <w:r w:rsidRPr="00AE41F5">
        <w:rPr>
          <w:rFonts w:ascii="Times New Roman" w:eastAsia="Times New Roman" w:hAnsi="Times New Roman" w:cs="Times New Roman"/>
          <w:color w:val="000000"/>
          <w:sz w:val="24"/>
        </w:rPr>
        <w:t>If Trish decides to change her attendance records, what company ethics (if any) would be violated?</w:t>
      </w:r>
    </w:p>
    <w:p w:rsidR="005E72F1" w:rsidRPr="00AE41F5" w:rsidRDefault="00432529">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rPr>
      </w:pPr>
      <w:r w:rsidRPr="00AE41F5">
        <w:rPr>
          <w:rFonts w:ascii="Times New Roman" w:eastAsia="Times New Roman" w:hAnsi="Times New Roman" w:cs="Times New Roman"/>
          <w:color w:val="000000"/>
          <w:sz w:val="24"/>
        </w:rPr>
        <w:t>What other courses of action could Trish consider?</w:t>
      </w:r>
    </w:p>
    <w:p w:rsidR="005E72F1" w:rsidRPr="00AE41F5" w:rsidRDefault="00432529">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rPr>
      </w:pPr>
      <w:r w:rsidRPr="00AE41F5">
        <w:rPr>
          <w:rFonts w:ascii="Times New Roman" w:eastAsia="Times New Roman" w:hAnsi="Times New Roman" w:cs="Times New Roman"/>
          <w:color w:val="000000"/>
          <w:sz w:val="24"/>
        </w:rPr>
        <w:t>How will Trish’s actions affect her career options moving forward?</w:t>
      </w:r>
    </w:p>
    <w:p w:rsidR="005E72F1" w:rsidRPr="00AE41F5" w:rsidRDefault="00432529">
      <w:pPr>
        <w:numPr>
          <w:ilvl w:val="0"/>
          <w:numId w:val="2"/>
        </w:numPr>
        <w:pBdr>
          <w:top w:val="nil"/>
          <w:left w:val="nil"/>
          <w:bottom w:val="nil"/>
          <w:right w:val="nil"/>
          <w:between w:val="nil"/>
        </w:pBdr>
        <w:rPr>
          <w:rFonts w:ascii="Times New Roman" w:eastAsia="Times New Roman" w:hAnsi="Times New Roman" w:cs="Times New Roman"/>
          <w:color w:val="000000"/>
          <w:sz w:val="24"/>
        </w:rPr>
      </w:pPr>
      <w:r w:rsidRPr="00AE41F5">
        <w:rPr>
          <w:rFonts w:ascii="Times New Roman" w:eastAsia="Times New Roman" w:hAnsi="Times New Roman" w:cs="Times New Roman"/>
          <w:color w:val="000000"/>
          <w:sz w:val="24"/>
        </w:rPr>
        <w:t>Will her decision affect the company and/or other employees?</w:t>
      </w:r>
    </w:p>
    <w:p w:rsidR="005E72F1" w:rsidRPr="00AE41F5" w:rsidRDefault="005E72F1">
      <w:pPr>
        <w:ind w:left="360"/>
        <w:rPr>
          <w:rFonts w:ascii="Times New Roman" w:eastAsia="Times New Roman" w:hAnsi="Times New Roman" w:cs="Times New Roman"/>
          <w:sz w:val="24"/>
        </w:rPr>
      </w:pPr>
    </w:p>
    <w:p w:rsidR="005E72F1" w:rsidRDefault="00432529">
      <w:pPr>
        <w:rPr>
          <w:rFonts w:ascii="Times New Roman" w:eastAsia="Times New Roman" w:hAnsi="Times New Roman" w:cs="Times New Roman"/>
          <w:b/>
        </w:rPr>
      </w:pPr>
      <w:r>
        <w:rPr>
          <w:rFonts w:ascii="Times New Roman" w:eastAsia="Times New Roman" w:hAnsi="Times New Roman" w:cs="Times New Roman"/>
          <w:b/>
        </w:rPr>
        <w:t>A contestant will be DISQUALIFIED for violations of the Copyright and Fair Use Guidelines.</w:t>
      </w:r>
    </w:p>
    <w:p w:rsidR="005E72F1" w:rsidRDefault="00432529">
      <w:pPr>
        <w:rPr>
          <w:rFonts w:ascii="Times New Roman" w:eastAsia="Times New Roman" w:hAnsi="Times New Roman" w:cs="Times New Roman"/>
          <w:b/>
          <w:u w:val="single"/>
        </w:rPr>
      </w:pPr>
      <w:r>
        <w:rPr>
          <w:rFonts w:ascii="Times New Roman" w:eastAsia="Times New Roman" w:hAnsi="Times New Roman" w:cs="Times New Roman"/>
          <w:b/>
          <w:u w:val="single"/>
        </w:rPr>
        <w:t>Contestants who do not submit an entry that follows this topic will be disqualified.</w:t>
      </w:r>
    </w:p>
    <w:p w:rsidR="005E72F1" w:rsidRDefault="005E72F1">
      <w:pPr>
        <w:rPr>
          <w:rFonts w:ascii="Times New Roman" w:eastAsia="Times New Roman" w:hAnsi="Times New Roman" w:cs="Times New Roman"/>
          <w:b/>
          <w:sz w:val="24"/>
          <w:szCs w:val="24"/>
        </w:rPr>
      </w:pPr>
      <w:bookmarkStart w:id="1" w:name="_GoBack"/>
      <w:bookmarkEnd w:id="1"/>
    </w:p>
    <w:sectPr w:rsidR="005E72F1" w:rsidSect="00AE41F5">
      <w:headerReference w:type="default" r:id="rId10"/>
      <w:footerReference w:type="default" r:id="rId11"/>
      <w:pgSz w:w="12240" w:h="15840"/>
      <w:pgMar w:top="1440" w:right="1440" w:bottom="1008"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29" w:rsidRDefault="00432529">
      <w:pPr>
        <w:spacing w:after="0" w:line="240" w:lineRule="auto"/>
      </w:pPr>
      <w:r>
        <w:separator/>
      </w:r>
    </w:p>
  </w:endnote>
  <w:endnote w:type="continuationSeparator" w:id="0">
    <w:p w:rsidR="00432529" w:rsidRDefault="004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F1" w:rsidRDefault="0043252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5233035</wp:posOffset>
          </wp:positionH>
          <wp:positionV relativeFrom="paragraph">
            <wp:posOffset>-29210</wp:posOffset>
          </wp:positionV>
          <wp:extent cx="1496695" cy="450448"/>
          <wp:effectExtent l="0" t="0" r="0" b="0"/>
          <wp:wrapNone/>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6695" cy="45044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29" w:rsidRDefault="00432529">
      <w:pPr>
        <w:spacing w:after="0" w:line="240" w:lineRule="auto"/>
      </w:pPr>
      <w:r>
        <w:separator/>
      </w:r>
    </w:p>
  </w:footnote>
  <w:footnote w:type="continuationSeparator" w:id="0">
    <w:p w:rsidR="00432529" w:rsidRDefault="004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F1" w:rsidRDefault="00432529">
    <w:pPr>
      <w:pBdr>
        <w:top w:val="nil"/>
        <w:left w:val="nil"/>
        <w:bottom w:val="nil"/>
        <w:right w:val="nil"/>
        <w:between w:val="nil"/>
      </w:pBdr>
      <w:tabs>
        <w:tab w:val="center" w:pos="4680"/>
        <w:tab w:val="right" w:pos="9360"/>
      </w:tabs>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ETHICS &amp; PROFESSIONALISM</w:t>
    </w:r>
  </w:p>
  <w:p w:rsidR="005E72F1" w:rsidRDefault="00432529">
    <w:pPr>
      <w:pBdr>
        <w:top w:val="nil"/>
        <w:left w:val="nil"/>
        <w:bottom w:val="nil"/>
        <w:right w:val="nil"/>
        <w:between w:val="nil"/>
      </w:pBdr>
      <w:tabs>
        <w:tab w:val="center" w:pos="4680"/>
        <w:tab w:val="right" w:pos="9360"/>
      </w:tabs>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REGIONAL FINAL 2022</w:t>
    </w:r>
  </w:p>
  <w:p w:rsidR="005E72F1" w:rsidRDefault="00432529">
    <w:pPr>
      <w:ind w:left="-810"/>
      <w:rPr>
        <w:sz w:val="20"/>
        <w:szCs w:val="20"/>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AE41F5">
      <w:rPr>
        <w:rFonts w:ascii="Times New Roman" w:eastAsia="Times New Roman" w:hAnsi="Times New Roman" w:cs="Times New Roman"/>
      </w:rPr>
      <w:fldChar w:fldCharType="separate"/>
    </w:r>
    <w:r w:rsidR="00AE41F5">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sidR="00AE41F5">
      <w:rPr>
        <w:rFonts w:ascii="Times New Roman" w:eastAsia="Times New Roman" w:hAnsi="Times New Roman" w:cs="Times New Roman"/>
      </w:rPr>
      <w:fldChar w:fldCharType="separate"/>
    </w:r>
    <w:r w:rsidR="00AE41F5">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C90"/>
    <w:multiLevelType w:val="multilevel"/>
    <w:tmpl w:val="520E7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494D45"/>
    <w:multiLevelType w:val="multilevel"/>
    <w:tmpl w:val="42144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F1"/>
    <w:rsid w:val="00432529"/>
    <w:rsid w:val="005E72F1"/>
    <w:rsid w:val="00AE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A0821-4321-4E4B-B892-966D354A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link w:val="ListParagraphChar"/>
    <w:uiPriority w:val="34"/>
    <w:qFormat/>
    <w:rsid w:val="001A2C02"/>
    <w:pPr>
      <w:ind w:left="720"/>
      <w:contextualSpacing/>
    </w:pPr>
  </w:style>
  <w:style w:type="character" w:customStyle="1" w:styleId="ListParagraphChar">
    <w:name w:val="List Paragraph Char"/>
    <w:link w:val="ListParagraph"/>
    <w:uiPriority w:val="34"/>
    <w:rsid w:val="00C870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AWSTSntqfx+Sxns0edzfMI9bA==">AMUW2mX298iGF94onoZogR0F3ZUWmInRmvWuN43EOVFB3cG8y5+7IFTiGpXDqSEp/rQpIix6ahrjnjW1qLsIDZP7Kq9zC2ykqE26izrwEYnJm1pmgC6Rj413ZYBo9HCbn6451Z/oiXg0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McNew, Amber</dc:creator>
  <cp:lastModifiedBy>Amber McNew</cp:lastModifiedBy>
  <cp:revision>2</cp:revision>
  <dcterms:created xsi:type="dcterms:W3CDTF">2021-08-17T20:36:00Z</dcterms:created>
  <dcterms:modified xsi:type="dcterms:W3CDTF">2021-08-17T20:36:00Z</dcterms:modified>
</cp:coreProperties>
</file>